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51F71">
      <w:pPr>
        <w:pStyle w:val="5"/>
        <w:spacing w:line="360" w:lineRule="auto"/>
        <w:ind w:left="3119" w:hanging="142"/>
        <w:rPr>
          <w:rFonts w:ascii="Verdana" w:hAnsi="Verdana" w:cstheme="minorHAnsi"/>
        </w:rPr>
      </w:pPr>
      <w:bookmarkStart w:id="0" w:name="_GoBack"/>
      <w:bookmarkEnd w:id="0"/>
      <w:r>
        <w:rPr>
          <w:rFonts w:ascii="Verdana" w:hAnsi="Verdana" w:cstheme="minorHAnsi"/>
          <w:lang w:eastAsia="el-GR"/>
        </w:rPr>
        <w:drawing>
          <wp:inline distT="0" distB="0" distL="0" distR="0">
            <wp:extent cx="1953895" cy="771525"/>
            <wp:effectExtent l="0" t="0" r="8255" b="9525"/>
            <wp:docPr id="9070547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54702"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976433" cy="780424"/>
                    </a:xfrm>
                    <a:prstGeom prst="rect">
                      <a:avLst/>
                    </a:prstGeom>
                    <a:noFill/>
                  </pic:spPr>
                </pic:pic>
              </a:graphicData>
            </a:graphic>
          </wp:inline>
        </w:drawing>
      </w:r>
    </w:p>
    <w:p w14:paraId="1FBB03B5">
      <w:pPr>
        <w:spacing w:line="360" w:lineRule="auto"/>
        <w:rPr>
          <w:rFonts w:asciiTheme="minorHAnsi" w:hAnsiTheme="minorHAnsi" w:cstheme="minorHAnsi"/>
          <w:b/>
          <w:bCs/>
          <w:sz w:val="24"/>
          <w:szCs w:val="24"/>
        </w:rPr>
      </w:pPr>
      <w:r>
        <w:rPr>
          <w:rFonts w:asciiTheme="minorHAnsi" w:hAnsiTheme="minorHAnsi" w:cstheme="minorHAnsi"/>
          <w:b/>
          <w:bCs/>
          <w:sz w:val="24"/>
          <w:szCs w:val="24"/>
        </w:rPr>
        <w:t xml:space="preserve">                                                         ΜΑΡΚΟΣ ΕΜΜ.ΚΑΦΟΥΡΟΣ </w:t>
      </w:r>
    </w:p>
    <w:p w14:paraId="3E336629">
      <w:pPr>
        <w:spacing w:line="360" w:lineRule="auto"/>
        <w:rPr>
          <w:rFonts w:asciiTheme="minorHAnsi" w:hAnsiTheme="minorHAnsi" w:cstheme="minorHAnsi"/>
          <w:b/>
          <w:bCs/>
          <w:sz w:val="24"/>
          <w:szCs w:val="24"/>
        </w:rPr>
      </w:pPr>
      <w:r>
        <w:rPr>
          <w:rFonts w:asciiTheme="minorHAnsi" w:hAnsiTheme="minorHAnsi" w:cstheme="minorHAnsi"/>
          <w:b/>
          <w:bCs/>
          <w:sz w:val="24"/>
          <w:szCs w:val="24"/>
        </w:rPr>
        <w:t xml:space="preserve">                                                         ΒΟΥΛΕΥΤΗΣ ΚΥΚΛΑΔΩΝ Ν.Δ </w:t>
      </w:r>
    </w:p>
    <w:p w14:paraId="7FF13451">
      <w:pPr>
        <w:pStyle w:val="11"/>
        <w:spacing w:before="0" w:line="360" w:lineRule="auto"/>
        <w:ind w:left="0" w:right="116"/>
        <w:jc w:val="left"/>
        <w:rPr>
          <w:rFonts w:asciiTheme="minorHAnsi" w:hAnsiTheme="minorHAnsi" w:cstheme="minorHAnsi"/>
          <w:b/>
          <w:bCs/>
        </w:rPr>
      </w:pPr>
      <w:r>
        <w:rPr>
          <w:rFonts w:asciiTheme="minorHAnsi" w:hAnsiTheme="minorHAnsi" w:cstheme="minorHAnsi"/>
          <w:b/>
          <w:bCs/>
        </w:rPr>
        <w:t xml:space="preserve">        </w:t>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p>
    <w:p w14:paraId="0CCBADC5">
      <w:pPr>
        <w:pStyle w:val="11"/>
        <w:spacing w:before="0" w:line="360" w:lineRule="auto"/>
        <w:ind w:left="2880" w:firstLine="720"/>
        <w:jc w:val="left"/>
        <w:rPr>
          <w:rFonts w:asciiTheme="minorHAnsi" w:hAnsiTheme="minorHAnsi" w:cstheme="minorHAnsi"/>
          <w:color w:val="000000"/>
          <w:shd w:val="clear" w:color="auto" w:fill="FFFFFF"/>
        </w:rPr>
      </w:pPr>
      <w:r>
        <w:rPr>
          <w:rFonts w:asciiTheme="minorHAnsi" w:hAnsiTheme="minorHAnsi" w:cstheme="minorHAnsi"/>
          <w:b/>
          <w:bCs/>
        </w:rPr>
        <w:t xml:space="preserve"> Ε</w:t>
      </w:r>
      <w:r>
        <w:rPr>
          <w:rFonts w:asciiTheme="minorHAnsi" w:hAnsiTheme="minorHAnsi" w:cstheme="minorHAnsi"/>
          <w:b/>
          <w:bCs/>
          <w:spacing w:val="1"/>
        </w:rPr>
        <w:t xml:space="preserve"> </w:t>
      </w:r>
      <w:r>
        <w:rPr>
          <w:rFonts w:asciiTheme="minorHAnsi" w:hAnsiTheme="minorHAnsi" w:cstheme="minorHAnsi"/>
          <w:b/>
          <w:bCs/>
        </w:rPr>
        <w:t>Ρ Ω</w:t>
      </w:r>
      <w:r>
        <w:rPr>
          <w:rFonts w:asciiTheme="minorHAnsi" w:hAnsiTheme="minorHAnsi" w:cstheme="minorHAnsi"/>
          <w:b/>
          <w:bCs/>
          <w:spacing w:val="-3"/>
        </w:rPr>
        <w:t xml:space="preserve"> </w:t>
      </w:r>
      <w:r>
        <w:rPr>
          <w:rFonts w:asciiTheme="minorHAnsi" w:hAnsiTheme="minorHAnsi" w:cstheme="minorHAnsi"/>
          <w:b/>
          <w:bCs/>
        </w:rPr>
        <w:t>Τ</w:t>
      </w:r>
      <w:r>
        <w:rPr>
          <w:rFonts w:asciiTheme="minorHAnsi" w:hAnsiTheme="minorHAnsi" w:cstheme="minorHAnsi"/>
          <w:b/>
          <w:bCs/>
          <w:spacing w:val="3"/>
        </w:rPr>
        <w:t xml:space="preserve"> </w:t>
      </w:r>
      <w:r>
        <w:rPr>
          <w:rFonts w:asciiTheme="minorHAnsi" w:hAnsiTheme="minorHAnsi" w:cstheme="minorHAnsi"/>
          <w:b/>
          <w:bCs/>
        </w:rPr>
        <w:t>Η</w:t>
      </w:r>
      <w:r>
        <w:rPr>
          <w:rFonts w:asciiTheme="minorHAnsi" w:hAnsiTheme="minorHAnsi" w:cstheme="minorHAnsi"/>
          <w:b/>
          <w:bCs/>
          <w:spacing w:val="-3"/>
        </w:rPr>
        <w:t xml:space="preserve"> </w:t>
      </w:r>
      <w:r>
        <w:rPr>
          <w:rFonts w:asciiTheme="minorHAnsi" w:hAnsiTheme="minorHAnsi" w:cstheme="minorHAnsi"/>
          <w:b/>
          <w:bCs/>
        </w:rPr>
        <w:t>Σ</w:t>
      </w:r>
      <w:r>
        <w:rPr>
          <w:rFonts w:asciiTheme="minorHAnsi" w:hAnsiTheme="minorHAnsi" w:cstheme="minorHAnsi"/>
          <w:b/>
          <w:bCs/>
          <w:spacing w:val="1"/>
        </w:rPr>
        <w:t xml:space="preserve"> </w:t>
      </w:r>
      <w:r>
        <w:rPr>
          <w:rFonts w:asciiTheme="minorHAnsi" w:hAnsiTheme="minorHAnsi" w:cstheme="minorHAnsi"/>
          <w:b/>
          <w:bCs/>
        </w:rPr>
        <w:t>Η</w:t>
      </w:r>
      <w:r>
        <w:rPr>
          <w:rFonts w:asciiTheme="minorHAnsi" w:hAnsiTheme="minorHAnsi" w:cstheme="minorHAnsi"/>
          <w:color w:val="000000"/>
          <w:shd w:val="clear" w:color="auto" w:fill="FFFFFF"/>
        </w:rPr>
        <w:t xml:space="preserve">                                       </w:t>
      </w:r>
    </w:p>
    <w:p w14:paraId="6BB46B95">
      <w:pPr>
        <w:spacing w:line="360" w:lineRule="auto"/>
        <w:ind w:right="534"/>
        <w:rPr>
          <w:rFonts w:asciiTheme="minorHAnsi" w:hAnsiTheme="minorHAnsi" w:cstheme="minorHAnsi"/>
          <w:b/>
          <w:bCs/>
        </w:rPr>
      </w:pPr>
      <w:r>
        <w:rPr>
          <w:rFonts w:ascii="Verdana" w:hAnsi="Verdana" w:cstheme="minorHAnsi"/>
          <w:b/>
          <w:bCs/>
        </w:rPr>
        <w:t xml:space="preserve"> </w:t>
      </w:r>
      <w:r>
        <w:rPr>
          <w:rFonts w:asciiTheme="minorHAnsi" w:hAnsiTheme="minorHAnsi" w:cstheme="minorHAnsi"/>
          <w:b/>
          <w:bCs/>
        </w:rPr>
        <w:t>Προς:  Τον Υπουργό Περιβάλλοντος και Ενέργειας, κ.</w:t>
      </w:r>
      <w:r>
        <w:t xml:space="preserve"> </w:t>
      </w:r>
      <w:r>
        <w:rPr>
          <w:rFonts w:asciiTheme="minorHAnsi" w:hAnsiTheme="minorHAnsi" w:cstheme="minorHAnsi"/>
          <w:b/>
          <w:bCs/>
        </w:rPr>
        <w:t>Σταύρο Παπασταύρου</w:t>
      </w:r>
    </w:p>
    <w:p w14:paraId="7120DABF">
      <w:pPr>
        <w:spacing w:line="360" w:lineRule="auto"/>
        <w:ind w:left="709" w:right="534" w:hanging="709"/>
        <w:jc w:val="both"/>
        <w:rPr>
          <w:rFonts w:asciiTheme="minorHAnsi" w:hAnsiTheme="minorHAnsi" w:cstheme="minorHAnsi"/>
          <w:b/>
          <w:bCs/>
        </w:rPr>
      </w:pPr>
      <w:r>
        <w:rPr>
          <w:rFonts w:asciiTheme="minorHAnsi" w:hAnsiTheme="minorHAnsi" w:cstheme="minorHAnsi"/>
          <w:b/>
          <w:bCs/>
        </w:rPr>
        <w:t xml:space="preserve">  Θέμα: Εναντίωση των φορέων και κατοίκων της Μήλου σε ενδεχόμενες εφαρμογές της γεωθερμίας. </w:t>
      </w:r>
    </w:p>
    <w:p w14:paraId="5301435F">
      <w:pPr>
        <w:pStyle w:val="5"/>
        <w:spacing w:line="360" w:lineRule="auto"/>
        <w:ind w:left="117" w:right="399"/>
        <w:jc w:val="both"/>
        <w:rPr>
          <w:rFonts w:asciiTheme="minorHAnsi" w:hAnsiTheme="minorHAnsi" w:cstheme="minorHAnsi"/>
        </w:rPr>
      </w:pPr>
      <w:r>
        <w:rPr>
          <w:rFonts w:asciiTheme="minorHAnsi" w:hAnsiTheme="minorHAnsi" w:cstheme="minorHAnsi"/>
        </w:rPr>
        <w:t xml:space="preserve">         </w:t>
      </w:r>
    </w:p>
    <w:p w14:paraId="370BAB2B">
      <w:pPr>
        <w:pStyle w:val="5"/>
        <w:spacing w:line="360" w:lineRule="auto"/>
        <w:ind w:left="117" w:right="399"/>
        <w:jc w:val="both"/>
        <w:rPr>
          <w:rFonts w:asciiTheme="minorHAnsi" w:hAnsiTheme="minorHAnsi" w:cstheme="minorHAnsi"/>
        </w:rPr>
      </w:pPr>
      <w:r>
        <w:rPr>
          <w:rFonts w:asciiTheme="minorHAnsi" w:hAnsiTheme="minorHAnsi" w:cstheme="minorHAnsi"/>
        </w:rPr>
        <w:t xml:space="preserve">           Κύριε Υπουργέ,</w:t>
      </w:r>
    </w:p>
    <w:p w14:paraId="2422B4D9">
      <w:pPr>
        <w:pStyle w:val="5"/>
        <w:spacing w:line="360" w:lineRule="auto"/>
        <w:ind w:left="117" w:right="399"/>
        <w:jc w:val="both"/>
        <w:rPr>
          <w:rFonts w:asciiTheme="minorHAnsi" w:hAnsiTheme="minorHAnsi" w:cstheme="minorHAnsi"/>
        </w:rPr>
      </w:pPr>
      <w:r>
        <w:rPr>
          <w:rFonts w:asciiTheme="minorHAnsi" w:hAnsiTheme="minorHAnsi" w:cstheme="minorHAnsi"/>
        </w:rPr>
        <w:t>Την τελευταία χρονική περίοδο κάτοικοι και φορείς της Μήλου έχουν εναντιωθεί σε οποιαδήποτε εφαρμογή εκμετάλλευσης της γεωθερμίας και επακόλουθα της εξορυκτικής εκμετάλλευσης λιθίου.</w:t>
      </w:r>
    </w:p>
    <w:p w14:paraId="2B2F0241">
      <w:pPr>
        <w:pStyle w:val="5"/>
        <w:spacing w:line="360" w:lineRule="auto"/>
        <w:ind w:left="117" w:right="399"/>
        <w:jc w:val="both"/>
        <w:rPr>
          <w:rFonts w:asciiTheme="minorHAnsi" w:hAnsiTheme="minorHAnsi" w:cstheme="minorHAnsi"/>
        </w:rPr>
      </w:pPr>
      <w:r>
        <w:rPr>
          <w:rFonts w:asciiTheme="minorHAnsi" w:hAnsiTheme="minorHAnsi" w:cstheme="minorHAnsi"/>
        </w:rPr>
        <w:t xml:space="preserve">Σίγουρα αυτή η εναντίωση δεν αποτελεί μια αναίτια εμμονή αφού οι πρώτες απόπειρες εκμετάλλευσης του γεωθερμικού πεδίου από τη Δ.Ε.Η τη δεκαετία του 80 απέτυχαν αφήνοντας στο νησί της Μήλου ένα διόλου ευχάριστο περιβαλλοντικό αποτύπωμα για το νησί, που ακόμα έχει μνήμες από μια τραυματική εμπειρία, με κύρια χαρακτηριστικά τις έντονες οσμές από τις εκπομπές του υδρόθειου και την ανεξέλεγκτη εκτόξευση μεγάλων ποσοτήτων γεωθερμικών ρευστών στην ατμόσφαιρα. </w:t>
      </w:r>
    </w:p>
    <w:p w14:paraId="64CC792D">
      <w:pPr>
        <w:pStyle w:val="5"/>
        <w:spacing w:line="360" w:lineRule="auto"/>
        <w:ind w:left="117" w:right="399"/>
        <w:jc w:val="both"/>
        <w:rPr>
          <w:rFonts w:asciiTheme="minorHAnsi" w:hAnsiTheme="minorHAnsi" w:cstheme="minorHAnsi"/>
        </w:rPr>
      </w:pPr>
      <w:r>
        <w:rPr>
          <w:rFonts w:asciiTheme="minorHAnsi" w:hAnsiTheme="minorHAnsi" w:cstheme="minorHAnsi"/>
        </w:rPr>
        <w:t>Η πιο πρόσφατη συνάντηση της 26/04/2025 του Δήμου Μήλου με εκπροσώπους της ΔΕΗ Ανανεώσιμες και του Υπουργείου Περιβάλλοντος &amp; Ενέργειας με θέμα την εκμετάλλευση της γεωθερμίας στο νησί, όπου παρουσιάστηκε η Μελέτη Περιβαλλοντικών Επιπτώσεων για το σχετικό έργο, προκάλεσε για μια ακόμα φορά τις αντιδράσεις των κατοίκων της Μήλου. Σύσσωμη η τοπική κοινωνία δηλώνει ότι παραμένει υπέρμαχος της βιώσιμης ανάπτυξης και των ανανεώσιμων πηγών ενέργειας, μόνο όταν αυτές υλοποιούνται με κοινωνική αποδοχή και απόλυτο σεβασμό στο περιβάλλον και την ποιότητα ζωής των κατοίκων.</w:t>
      </w:r>
    </w:p>
    <w:p w14:paraId="180A2D4D">
      <w:pPr>
        <w:pStyle w:val="5"/>
        <w:spacing w:line="360" w:lineRule="auto"/>
        <w:ind w:left="117" w:right="399"/>
        <w:jc w:val="both"/>
        <w:rPr>
          <w:rFonts w:asciiTheme="minorHAnsi" w:hAnsiTheme="minorHAnsi" w:cstheme="minorHAnsi"/>
        </w:rPr>
      </w:pPr>
      <w:r>
        <w:rPr>
          <w:rFonts w:asciiTheme="minorHAnsi" w:hAnsiTheme="minorHAnsi" w:cstheme="minorHAnsi"/>
        </w:rPr>
        <w:t>Ως βουλευτής Κυκλάδων, έχοντας επισκεφτεί πρόσφατα τη Μήλο, και συζητώντας με όλους τους φορείς, βίωσα την αναστάτωση και τις εύλογες ανησυχίες όλων, για τους πιθανούς κινδύνους για το περιβάλλον, για την τουριστική οικονομία, για την πολιτιστική κληρονομιά και κυρίως για τη δημόσια υγεία και την ποιότητα ζωής των νησιωτών.</w:t>
      </w:r>
    </w:p>
    <w:p w14:paraId="3241E9DF">
      <w:pPr>
        <w:pStyle w:val="5"/>
        <w:spacing w:line="360" w:lineRule="auto"/>
        <w:ind w:left="117" w:right="399"/>
        <w:jc w:val="both"/>
        <w:rPr>
          <w:rFonts w:asciiTheme="minorHAnsi" w:hAnsiTheme="minorHAnsi" w:cstheme="minorHAnsi"/>
        </w:rPr>
      </w:pPr>
      <w:r>
        <w:rPr>
          <w:rFonts w:asciiTheme="minorHAnsi" w:hAnsiTheme="minorHAnsi" w:cstheme="minorHAnsi"/>
        </w:rPr>
        <w:t xml:space="preserve">Η επαναφορά της συζήτησης για την πιθανότητα εφαρμογών εκμετάλλευσης γεωθερμίας δεν φαίνεται να ωφελεί το νησί της Μήλου στην παρούσα χρονική στιγμή, αγνοεί τα διδάγματα από την παρελθούσα λειτουργία της γεωθερμικής μονάδας καθώς και τις ιδιαιτερότητες και το εύθραυστο περιβάλλον του νησιού. </w:t>
      </w:r>
    </w:p>
    <w:p w14:paraId="7D945CE0">
      <w:pPr>
        <w:pStyle w:val="5"/>
        <w:spacing w:line="360" w:lineRule="auto"/>
        <w:ind w:left="117" w:right="399"/>
        <w:jc w:val="both"/>
        <w:rPr>
          <w:rFonts w:asciiTheme="minorHAnsi" w:hAnsiTheme="minorHAnsi" w:cstheme="minorHAnsi"/>
        </w:rPr>
      </w:pPr>
      <w:r>
        <w:rPr>
          <w:rFonts w:asciiTheme="minorHAnsi" w:hAnsiTheme="minorHAnsi" w:cstheme="minorHAnsi"/>
        </w:rPr>
        <w:t xml:space="preserve">Σημαντική παρέμβαση στο δημόσιο διάλογο αποτελεί και η τεκμηριωμένη γνωμάτευση κορυφαίων Ελλήνων επιστημόνων που επισημαίνει, ότι η τουριστική ανάπτυξη και η περιβαλλοντική προστασία δεν μπορούν να συνυπάρξουν με εργοστάσια γεωθερμίας.  </w:t>
      </w:r>
    </w:p>
    <w:p w14:paraId="42EB29BB">
      <w:pPr>
        <w:pStyle w:val="5"/>
        <w:spacing w:line="360" w:lineRule="auto"/>
        <w:ind w:left="117" w:right="399"/>
        <w:jc w:val="both"/>
        <w:rPr>
          <w:rFonts w:asciiTheme="minorHAnsi" w:hAnsiTheme="minorHAnsi" w:cstheme="minorHAnsi"/>
        </w:rPr>
      </w:pPr>
    </w:p>
    <w:p w14:paraId="4711881B">
      <w:pPr>
        <w:pStyle w:val="5"/>
        <w:spacing w:line="360" w:lineRule="auto"/>
        <w:ind w:left="117" w:right="399"/>
        <w:jc w:val="both"/>
        <w:rPr>
          <w:rFonts w:asciiTheme="minorHAnsi" w:hAnsiTheme="minorHAnsi" w:cstheme="minorHAnsi"/>
        </w:rPr>
      </w:pPr>
    </w:p>
    <w:p w14:paraId="10721EDC">
      <w:pPr>
        <w:pStyle w:val="5"/>
        <w:spacing w:line="360" w:lineRule="auto"/>
        <w:ind w:left="117" w:right="399"/>
        <w:jc w:val="both"/>
        <w:rPr>
          <w:rFonts w:asciiTheme="minorHAnsi" w:hAnsiTheme="minorHAnsi" w:cstheme="minorHAnsi"/>
        </w:rPr>
      </w:pPr>
    </w:p>
    <w:p w14:paraId="06339934">
      <w:pPr>
        <w:pStyle w:val="5"/>
        <w:spacing w:line="360" w:lineRule="auto"/>
        <w:ind w:left="117" w:right="399"/>
        <w:jc w:val="both"/>
        <w:rPr>
          <w:rFonts w:asciiTheme="minorHAnsi" w:hAnsiTheme="minorHAnsi" w:cstheme="minorHAnsi"/>
        </w:rPr>
      </w:pPr>
    </w:p>
    <w:p w14:paraId="6B5B988A">
      <w:pPr>
        <w:pStyle w:val="5"/>
        <w:spacing w:line="360" w:lineRule="auto"/>
        <w:ind w:left="117" w:right="399"/>
        <w:jc w:val="both"/>
        <w:rPr>
          <w:rFonts w:asciiTheme="minorHAnsi" w:hAnsiTheme="minorHAnsi" w:cstheme="minorHAnsi"/>
        </w:rPr>
      </w:pPr>
      <w:r>
        <w:rPr>
          <w:rFonts w:asciiTheme="minorHAnsi" w:hAnsiTheme="minorHAnsi" w:cstheme="minorHAnsi"/>
        </w:rPr>
        <w:t xml:space="preserve">Κατόπιν των ανωτέρω ερωτάται ο κ. Υπουργός : </w:t>
      </w:r>
    </w:p>
    <w:p w14:paraId="1CAF2166">
      <w:pPr>
        <w:pStyle w:val="5"/>
        <w:spacing w:line="360" w:lineRule="auto"/>
        <w:ind w:left="142" w:right="399"/>
        <w:jc w:val="both"/>
        <w:rPr>
          <w:rFonts w:asciiTheme="minorHAnsi" w:hAnsiTheme="minorHAnsi" w:cstheme="minorHAnsi"/>
        </w:rPr>
      </w:pPr>
      <w:r>
        <w:rPr>
          <w:rFonts w:asciiTheme="minorHAnsi" w:hAnsiTheme="minorHAnsi" w:cstheme="minorHAnsi"/>
        </w:rPr>
        <w:t xml:space="preserve">1.Πως είναι δυνατό να προχωρά ο σχεδιασμός για εφαρμογές εκμετάλλευσης της γεωθερμίας στη Μήλο από τη ΔΕΗ Ανανεώσιμες χωρίς τη συναίνεση της τοπικής κοινωνίας; </w:t>
      </w:r>
    </w:p>
    <w:p w14:paraId="442487BC">
      <w:pPr>
        <w:pStyle w:val="5"/>
        <w:spacing w:line="360" w:lineRule="auto"/>
        <w:ind w:left="142" w:right="399"/>
        <w:jc w:val="both"/>
        <w:rPr>
          <w:rFonts w:asciiTheme="minorHAnsi" w:hAnsiTheme="minorHAnsi" w:cstheme="minorHAnsi"/>
        </w:rPr>
      </w:pPr>
      <w:r>
        <w:rPr>
          <w:rFonts w:asciiTheme="minorHAnsi" w:hAnsiTheme="minorHAnsi" w:cstheme="minorHAnsi"/>
        </w:rPr>
        <w:t>2.Ποια είναι η απάντηση της πολιτείας στους κατοίκους της Μήλου που εύλογα ανησυχούν και ζητούν λύσεις που υλοποιούνται με κοινωνική αποδοχή, σεβασμό στο περιβάλλον και στην ποιότητα ζωής των νησιωτών;</w:t>
      </w:r>
    </w:p>
    <w:p w14:paraId="7D7965DF">
      <w:pPr>
        <w:pStyle w:val="5"/>
        <w:spacing w:line="360" w:lineRule="auto"/>
        <w:ind w:left="142" w:right="399"/>
        <w:jc w:val="both"/>
        <w:rPr>
          <w:rFonts w:asciiTheme="minorHAnsi" w:hAnsiTheme="minorHAnsi" w:cstheme="minorHAnsi"/>
        </w:rPr>
      </w:pPr>
      <w:r>
        <w:rPr>
          <w:rFonts w:asciiTheme="minorHAnsi" w:hAnsiTheme="minorHAnsi" w:cstheme="minorHAnsi"/>
        </w:rPr>
        <w:t>3.Το ώριμο πλέον αναπτυξιακό σχέδιο της ΔΕΗ Ανανεώσιμες για τη γεωθερμία στη Μήλο, όπως παρουσιάστηκε στην αναφερόμενη συνεδρίαση της 26/04/2025 με την υπουργική απόφαση έγκρισης του έργου προ των πυλών, ενάντια στα ψηφίσματα του Δ.Σ του Δήμου Μήλου, ταυτίζεται με το σχέδιο  του αρμόδιου υπουργείου σας για το νησί;</w:t>
      </w:r>
    </w:p>
    <w:p w14:paraId="0AFF77B8">
      <w:pPr>
        <w:pStyle w:val="5"/>
        <w:spacing w:line="360" w:lineRule="auto"/>
        <w:ind w:left="142" w:right="399"/>
        <w:jc w:val="both"/>
        <w:rPr>
          <w:rFonts w:asciiTheme="minorHAnsi" w:hAnsiTheme="minorHAnsi" w:cstheme="minorHAnsi"/>
        </w:rPr>
      </w:pPr>
      <w:r>
        <w:rPr>
          <w:rFonts w:asciiTheme="minorHAnsi" w:hAnsiTheme="minorHAnsi" w:cstheme="minorHAnsi"/>
        </w:rPr>
        <w:t xml:space="preserve">4.Λαμβάνεται υπόψη η φέρουσα ικανότητα του νησιού αναφορικά με την εγκατάσταση μιας νέας βαριάς βιομηχανίας στη Μήλο που ήδη συντηρεί, μια μεγάλη εξορυκτική βιομηχανία; </w:t>
      </w:r>
    </w:p>
    <w:p w14:paraId="6940F481">
      <w:pPr>
        <w:pStyle w:val="5"/>
        <w:spacing w:line="360" w:lineRule="auto"/>
        <w:ind w:left="142" w:right="399"/>
        <w:jc w:val="both"/>
        <w:rPr>
          <w:rFonts w:asciiTheme="minorHAnsi" w:hAnsiTheme="minorHAnsi" w:cstheme="minorHAnsi"/>
        </w:rPr>
      </w:pPr>
    </w:p>
    <w:p w14:paraId="4A04881C">
      <w:pPr>
        <w:pStyle w:val="5"/>
        <w:spacing w:line="360" w:lineRule="auto"/>
        <w:ind w:left="142" w:right="399"/>
        <w:jc w:val="both"/>
        <w:rPr>
          <w:rFonts w:asciiTheme="minorHAnsi" w:hAnsiTheme="minorHAnsi" w:cstheme="minorHAnsi"/>
        </w:rPr>
      </w:pPr>
    </w:p>
    <w:p w14:paraId="47E5526F">
      <w:pPr>
        <w:pStyle w:val="5"/>
        <w:tabs>
          <w:tab w:val="left" w:pos="5879"/>
        </w:tabs>
        <w:spacing w:line="360" w:lineRule="auto"/>
        <w:ind w:left="117"/>
        <w:rPr>
          <w:rFonts w:asciiTheme="minorHAnsi" w:hAnsiTheme="minorHAnsi" w:cstheme="minorHAnsi"/>
        </w:rPr>
      </w:pPr>
      <w:r>
        <w:rPr>
          <w:rFonts w:asciiTheme="minorHAnsi" w:hAnsiTheme="minorHAnsi" w:cstheme="minorHAnsi"/>
        </w:rPr>
        <w:t xml:space="preserve">               Ο</w:t>
      </w:r>
      <w:r>
        <w:rPr>
          <w:rFonts w:asciiTheme="minorHAnsi" w:hAnsiTheme="minorHAnsi" w:cstheme="minorHAnsi"/>
          <w:spacing w:val="1"/>
        </w:rPr>
        <w:t xml:space="preserve"> </w:t>
      </w:r>
      <w:r>
        <w:rPr>
          <w:rFonts w:asciiTheme="minorHAnsi" w:hAnsiTheme="minorHAnsi" w:cstheme="minorHAnsi"/>
        </w:rPr>
        <w:t>Ερωτών   Βουλευτής                                                                              Αθήνα 28.05.2025</w:t>
      </w:r>
    </w:p>
    <w:p w14:paraId="1A1814E6">
      <w:pPr>
        <w:pStyle w:val="5"/>
        <w:tabs>
          <w:tab w:val="left" w:pos="5879"/>
        </w:tabs>
        <w:spacing w:line="360" w:lineRule="auto"/>
        <w:ind w:left="117"/>
        <w:rPr>
          <w:rFonts w:asciiTheme="minorHAnsi" w:hAnsiTheme="minorHAnsi" w:cstheme="minorHAnsi"/>
        </w:rPr>
      </w:pPr>
    </w:p>
    <w:p w14:paraId="19919DF3">
      <w:pPr>
        <w:pStyle w:val="5"/>
        <w:tabs>
          <w:tab w:val="left" w:pos="5879"/>
        </w:tabs>
        <w:spacing w:line="240" w:lineRule="atLeast"/>
        <w:ind w:left="119"/>
        <w:rPr>
          <w:rFonts w:asciiTheme="minorHAnsi" w:hAnsiTheme="minorHAnsi" w:cstheme="minorHAnsi"/>
        </w:rPr>
      </w:pPr>
      <w:r>
        <w:rPr>
          <w:rFonts w:asciiTheme="minorHAnsi" w:hAnsiTheme="minorHAnsi" w:cstheme="minorHAnsi"/>
        </w:rPr>
        <w:t xml:space="preserve">               </w:t>
      </w:r>
      <w:r>
        <w:rPr>
          <w:rFonts w:asciiTheme="minorHAnsi" w:hAnsiTheme="minorHAnsi" w:cstheme="minorHAnsi"/>
          <w:lang w:val="en-US"/>
        </w:rPr>
        <w:t>M</w:t>
      </w:r>
      <w:r>
        <w:rPr>
          <w:rFonts w:asciiTheme="minorHAnsi" w:hAnsiTheme="minorHAnsi" w:cstheme="minorHAnsi"/>
        </w:rPr>
        <w:t>άρκος</w:t>
      </w:r>
      <w:r>
        <w:rPr>
          <w:rFonts w:asciiTheme="minorHAnsi" w:hAnsiTheme="minorHAnsi" w:cstheme="minorHAnsi"/>
          <w:spacing w:val="-4"/>
        </w:rPr>
        <w:t xml:space="preserve"> </w:t>
      </w:r>
      <w:r>
        <w:rPr>
          <w:rFonts w:asciiTheme="minorHAnsi" w:hAnsiTheme="minorHAnsi" w:cstheme="minorHAnsi"/>
        </w:rPr>
        <w:t>Εμμ.Καφούρος</w:t>
      </w:r>
    </w:p>
    <w:p w14:paraId="4F10B977">
      <w:pPr>
        <w:pStyle w:val="5"/>
        <w:spacing w:line="240" w:lineRule="atLeast"/>
        <w:ind w:left="119"/>
        <w:rPr>
          <w:rFonts w:asciiTheme="minorHAnsi" w:hAnsiTheme="minorHAnsi" w:cstheme="minorHAnsi"/>
        </w:rPr>
      </w:pPr>
      <w:r>
        <w:rPr>
          <w:rFonts w:asciiTheme="minorHAnsi" w:hAnsiTheme="minorHAnsi" w:cstheme="minorHAnsi"/>
        </w:rPr>
        <w:t xml:space="preserve">               Βουλευτής</w:t>
      </w:r>
      <w:r>
        <w:rPr>
          <w:rFonts w:asciiTheme="minorHAnsi" w:hAnsiTheme="minorHAnsi" w:cstheme="minorHAnsi"/>
          <w:spacing w:val="-3"/>
        </w:rPr>
        <w:t xml:space="preserve"> </w:t>
      </w:r>
      <w:r>
        <w:rPr>
          <w:rFonts w:asciiTheme="minorHAnsi" w:hAnsiTheme="minorHAnsi" w:cstheme="minorHAnsi"/>
        </w:rPr>
        <w:t>Κυκλάδων</w:t>
      </w:r>
      <w:r>
        <w:rPr>
          <w:rFonts w:asciiTheme="minorHAnsi" w:hAnsiTheme="minorHAnsi" w:cstheme="minorHAnsi"/>
          <w:spacing w:val="-2"/>
        </w:rPr>
        <w:t xml:space="preserve"> </w:t>
      </w:r>
      <w:r>
        <w:rPr>
          <w:rFonts w:asciiTheme="minorHAnsi" w:hAnsiTheme="minorHAnsi" w:cstheme="minorHAnsi"/>
        </w:rPr>
        <w:t>Ν.Δ</w:t>
      </w:r>
    </w:p>
    <w:sectPr>
      <w:footerReference r:id="rId3" w:type="default"/>
      <w:pgSz w:w="11910" w:h="16840"/>
      <w:pgMar w:top="0" w:right="995" w:bottom="0" w:left="1160" w:header="0" w:footer="10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Light">
    <w:panose1 w:val="020B0502040204020203"/>
    <w:charset w:val="A1"/>
    <w:family w:val="swiss"/>
    <w:pitch w:val="default"/>
    <w:sig w:usb0="E4002EFF" w:usb1="C000E47F" w:usb2="00000009" w:usb3="00000000" w:csb0="200001FF" w:csb1="00000000"/>
  </w:font>
  <w:font w:name="Segoe UI">
    <w:panose1 w:val="020B0502040204020203"/>
    <w:charset w:val="A1"/>
    <w:family w:val="swiss"/>
    <w:pitch w:val="default"/>
    <w:sig w:usb0="E4002EFF" w:usb1="C000E47F" w:usb2="00000009" w:usb3="00000000" w:csb0="200001FF" w:csb1="00000000"/>
  </w:font>
  <w:font w:name="Verdana">
    <w:panose1 w:val="020B0604030504040204"/>
    <w:charset w:val="A1"/>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3D80">
    <w:pPr>
      <w:pStyle w:val="6"/>
      <w:jc w:val="center"/>
    </w:pPr>
  </w:p>
  <w:p w14:paraId="07DCA6FF">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54"/>
    <w:rsid w:val="000008A9"/>
    <w:rsid w:val="00011205"/>
    <w:rsid w:val="0001491C"/>
    <w:rsid w:val="00016BCA"/>
    <w:rsid w:val="00026D9E"/>
    <w:rsid w:val="000315E3"/>
    <w:rsid w:val="000451DE"/>
    <w:rsid w:val="00084036"/>
    <w:rsid w:val="0009033D"/>
    <w:rsid w:val="00090D28"/>
    <w:rsid w:val="00091DF1"/>
    <w:rsid w:val="00095826"/>
    <w:rsid w:val="000A0DC3"/>
    <w:rsid w:val="000A1932"/>
    <w:rsid w:val="000B7E97"/>
    <w:rsid w:val="000C02F5"/>
    <w:rsid w:val="000C6ABE"/>
    <w:rsid w:val="000D1C10"/>
    <w:rsid w:val="000D41A1"/>
    <w:rsid w:val="000D5F54"/>
    <w:rsid w:val="000D739D"/>
    <w:rsid w:val="000E76C2"/>
    <w:rsid w:val="00104B3D"/>
    <w:rsid w:val="001074AC"/>
    <w:rsid w:val="00113C52"/>
    <w:rsid w:val="001206B9"/>
    <w:rsid w:val="00121A28"/>
    <w:rsid w:val="001336AB"/>
    <w:rsid w:val="0015304C"/>
    <w:rsid w:val="00157B3F"/>
    <w:rsid w:val="001651EA"/>
    <w:rsid w:val="0017742D"/>
    <w:rsid w:val="0018594E"/>
    <w:rsid w:val="00186D7E"/>
    <w:rsid w:val="001A418A"/>
    <w:rsid w:val="001B0220"/>
    <w:rsid w:val="001B4F3F"/>
    <w:rsid w:val="001D37C5"/>
    <w:rsid w:val="001D7098"/>
    <w:rsid w:val="001E4D60"/>
    <w:rsid w:val="001E68A0"/>
    <w:rsid w:val="001E6CD3"/>
    <w:rsid w:val="00217940"/>
    <w:rsid w:val="0022333E"/>
    <w:rsid w:val="00236F11"/>
    <w:rsid w:val="00242DF5"/>
    <w:rsid w:val="0026249D"/>
    <w:rsid w:val="0026711D"/>
    <w:rsid w:val="0027032F"/>
    <w:rsid w:val="002724A5"/>
    <w:rsid w:val="002746C0"/>
    <w:rsid w:val="00282A68"/>
    <w:rsid w:val="002A1503"/>
    <w:rsid w:val="002A3DB8"/>
    <w:rsid w:val="002D57CF"/>
    <w:rsid w:val="002D5F88"/>
    <w:rsid w:val="002E62BE"/>
    <w:rsid w:val="002E7704"/>
    <w:rsid w:val="002F1A79"/>
    <w:rsid w:val="002F32F9"/>
    <w:rsid w:val="00305FCC"/>
    <w:rsid w:val="00310F65"/>
    <w:rsid w:val="003210E9"/>
    <w:rsid w:val="00321E19"/>
    <w:rsid w:val="0032475F"/>
    <w:rsid w:val="003324C2"/>
    <w:rsid w:val="0033568B"/>
    <w:rsid w:val="003401FE"/>
    <w:rsid w:val="00342679"/>
    <w:rsid w:val="00346368"/>
    <w:rsid w:val="00353F03"/>
    <w:rsid w:val="00362648"/>
    <w:rsid w:val="003679EA"/>
    <w:rsid w:val="003837F4"/>
    <w:rsid w:val="00396A35"/>
    <w:rsid w:val="003A32CA"/>
    <w:rsid w:val="003C21A7"/>
    <w:rsid w:val="003C3098"/>
    <w:rsid w:val="003C4F86"/>
    <w:rsid w:val="003D25D6"/>
    <w:rsid w:val="003D35FD"/>
    <w:rsid w:val="003E772C"/>
    <w:rsid w:val="003F061D"/>
    <w:rsid w:val="00405E3B"/>
    <w:rsid w:val="004223C3"/>
    <w:rsid w:val="004257C8"/>
    <w:rsid w:val="00437170"/>
    <w:rsid w:val="00456711"/>
    <w:rsid w:val="004604A4"/>
    <w:rsid w:val="004653F9"/>
    <w:rsid w:val="004835F8"/>
    <w:rsid w:val="00487A8F"/>
    <w:rsid w:val="0049531A"/>
    <w:rsid w:val="004B502B"/>
    <w:rsid w:val="004C05FE"/>
    <w:rsid w:val="004D3D1B"/>
    <w:rsid w:val="004E0DB4"/>
    <w:rsid w:val="004E76E2"/>
    <w:rsid w:val="004F6282"/>
    <w:rsid w:val="00500F47"/>
    <w:rsid w:val="00503C04"/>
    <w:rsid w:val="00507365"/>
    <w:rsid w:val="00512ED6"/>
    <w:rsid w:val="005249C1"/>
    <w:rsid w:val="005278ED"/>
    <w:rsid w:val="00537662"/>
    <w:rsid w:val="0054111A"/>
    <w:rsid w:val="0054657D"/>
    <w:rsid w:val="00546E36"/>
    <w:rsid w:val="005538AB"/>
    <w:rsid w:val="00563DA7"/>
    <w:rsid w:val="00573F9E"/>
    <w:rsid w:val="005751FB"/>
    <w:rsid w:val="00582DFE"/>
    <w:rsid w:val="005868BA"/>
    <w:rsid w:val="005B343C"/>
    <w:rsid w:val="005E2C45"/>
    <w:rsid w:val="005E4667"/>
    <w:rsid w:val="005E4AB0"/>
    <w:rsid w:val="005E565C"/>
    <w:rsid w:val="005F1D43"/>
    <w:rsid w:val="005F75D1"/>
    <w:rsid w:val="00601014"/>
    <w:rsid w:val="006103D1"/>
    <w:rsid w:val="00611092"/>
    <w:rsid w:val="00611560"/>
    <w:rsid w:val="006143A4"/>
    <w:rsid w:val="00621114"/>
    <w:rsid w:val="006223A2"/>
    <w:rsid w:val="00644611"/>
    <w:rsid w:val="0064782F"/>
    <w:rsid w:val="006616D4"/>
    <w:rsid w:val="00670BE9"/>
    <w:rsid w:val="00675F77"/>
    <w:rsid w:val="00677BA7"/>
    <w:rsid w:val="0069797B"/>
    <w:rsid w:val="006C2B84"/>
    <w:rsid w:val="006C3269"/>
    <w:rsid w:val="006D5EA7"/>
    <w:rsid w:val="006F0189"/>
    <w:rsid w:val="0074104B"/>
    <w:rsid w:val="00765465"/>
    <w:rsid w:val="00790754"/>
    <w:rsid w:val="007941FE"/>
    <w:rsid w:val="007978FC"/>
    <w:rsid w:val="0079796C"/>
    <w:rsid w:val="007A28A6"/>
    <w:rsid w:val="007A7B73"/>
    <w:rsid w:val="007B316D"/>
    <w:rsid w:val="007F457C"/>
    <w:rsid w:val="00801B48"/>
    <w:rsid w:val="00810512"/>
    <w:rsid w:val="00814A8D"/>
    <w:rsid w:val="00841F6A"/>
    <w:rsid w:val="00860E5A"/>
    <w:rsid w:val="00881E03"/>
    <w:rsid w:val="00885B3E"/>
    <w:rsid w:val="00890249"/>
    <w:rsid w:val="008A25A0"/>
    <w:rsid w:val="008C2E6C"/>
    <w:rsid w:val="009005FE"/>
    <w:rsid w:val="00900D98"/>
    <w:rsid w:val="009035D4"/>
    <w:rsid w:val="00916201"/>
    <w:rsid w:val="00926557"/>
    <w:rsid w:val="00931213"/>
    <w:rsid w:val="00943C89"/>
    <w:rsid w:val="00956405"/>
    <w:rsid w:val="0096290B"/>
    <w:rsid w:val="00967924"/>
    <w:rsid w:val="00982A9A"/>
    <w:rsid w:val="00993FDF"/>
    <w:rsid w:val="009A0652"/>
    <w:rsid w:val="009A4E5F"/>
    <w:rsid w:val="009B2D00"/>
    <w:rsid w:val="009B3A78"/>
    <w:rsid w:val="009B606D"/>
    <w:rsid w:val="009C5C65"/>
    <w:rsid w:val="009D6F1A"/>
    <w:rsid w:val="009E5BA5"/>
    <w:rsid w:val="009F5C88"/>
    <w:rsid w:val="00A01BAB"/>
    <w:rsid w:val="00A10504"/>
    <w:rsid w:val="00A3038C"/>
    <w:rsid w:val="00A361E6"/>
    <w:rsid w:val="00A41BDE"/>
    <w:rsid w:val="00A5308E"/>
    <w:rsid w:val="00A55CC4"/>
    <w:rsid w:val="00A6062D"/>
    <w:rsid w:val="00A8196E"/>
    <w:rsid w:val="00A8671D"/>
    <w:rsid w:val="00AB5EC4"/>
    <w:rsid w:val="00AC3BAC"/>
    <w:rsid w:val="00AC6BD0"/>
    <w:rsid w:val="00AD32D8"/>
    <w:rsid w:val="00AE50CF"/>
    <w:rsid w:val="00AF65A6"/>
    <w:rsid w:val="00B21152"/>
    <w:rsid w:val="00B37FF3"/>
    <w:rsid w:val="00B46283"/>
    <w:rsid w:val="00B52D3A"/>
    <w:rsid w:val="00B6180B"/>
    <w:rsid w:val="00B64330"/>
    <w:rsid w:val="00B67811"/>
    <w:rsid w:val="00B70FDE"/>
    <w:rsid w:val="00B87922"/>
    <w:rsid w:val="00BA0944"/>
    <w:rsid w:val="00BA1BD7"/>
    <w:rsid w:val="00BB4E8C"/>
    <w:rsid w:val="00BC1ACA"/>
    <w:rsid w:val="00BC1CB1"/>
    <w:rsid w:val="00BD3259"/>
    <w:rsid w:val="00BD557C"/>
    <w:rsid w:val="00BF6B78"/>
    <w:rsid w:val="00C13A53"/>
    <w:rsid w:val="00C14D3C"/>
    <w:rsid w:val="00C20796"/>
    <w:rsid w:val="00C21BDA"/>
    <w:rsid w:val="00C23E6C"/>
    <w:rsid w:val="00C50BBB"/>
    <w:rsid w:val="00C50D12"/>
    <w:rsid w:val="00C540BC"/>
    <w:rsid w:val="00C56967"/>
    <w:rsid w:val="00C61530"/>
    <w:rsid w:val="00C64206"/>
    <w:rsid w:val="00C80C6D"/>
    <w:rsid w:val="00C965EC"/>
    <w:rsid w:val="00CA6989"/>
    <w:rsid w:val="00CC4309"/>
    <w:rsid w:val="00CE2400"/>
    <w:rsid w:val="00CF44F9"/>
    <w:rsid w:val="00CF59A4"/>
    <w:rsid w:val="00D00925"/>
    <w:rsid w:val="00D270AE"/>
    <w:rsid w:val="00D434E9"/>
    <w:rsid w:val="00D51692"/>
    <w:rsid w:val="00D56DF2"/>
    <w:rsid w:val="00D82AD8"/>
    <w:rsid w:val="00D86C39"/>
    <w:rsid w:val="00D90936"/>
    <w:rsid w:val="00D9728A"/>
    <w:rsid w:val="00D972A9"/>
    <w:rsid w:val="00DA4D5A"/>
    <w:rsid w:val="00DC0E1E"/>
    <w:rsid w:val="00DC31B2"/>
    <w:rsid w:val="00DE598F"/>
    <w:rsid w:val="00E113F4"/>
    <w:rsid w:val="00E17922"/>
    <w:rsid w:val="00E2612E"/>
    <w:rsid w:val="00E3538D"/>
    <w:rsid w:val="00E529C6"/>
    <w:rsid w:val="00E75695"/>
    <w:rsid w:val="00E87AE7"/>
    <w:rsid w:val="00E87B45"/>
    <w:rsid w:val="00EB06BD"/>
    <w:rsid w:val="00EB3F8B"/>
    <w:rsid w:val="00EB4044"/>
    <w:rsid w:val="00EF5281"/>
    <w:rsid w:val="00F34326"/>
    <w:rsid w:val="00F46A88"/>
    <w:rsid w:val="00F47049"/>
    <w:rsid w:val="00F544AF"/>
    <w:rsid w:val="00F627B9"/>
    <w:rsid w:val="00F6422C"/>
    <w:rsid w:val="00F67126"/>
    <w:rsid w:val="00F969DB"/>
    <w:rsid w:val="00FE1075"/>
    <w:rsid w:val="00FE11EC"/>
    <w:rsid w:val="00FE1204"/>
    <w:rsid w:val="00FE2277"/>
    <w:rsid w:val="00FF222A"/>
    <w:rsid w:val="6C512EA6"/>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Segoe UI Light" w:hAnsi="Segoe UI Light" w:eastAsia="Segoe UI Light" w:cs="Segoe UI Light"/>
      <w:sz w:val="22"/>
      <w:szCs w:val="22"/>
      <w:lang w:val="el-G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semiHidden/>
    <w:unhideWhenUsed/>
    <w:uiPriority w:val="99"/>
    <w:rPr>
      <w:rFonts w:ascii="Segoe UI" w:hAnsi="Segoe UI" w:cs="Segoe UI"/>
      <w:sz w:val="18"/>
      <w:szCs w:val="18"/>
    </w:rPr>
  </w:style>
  <w:style w:type="paragraph" w:styleId="5">
    <w:name w:val="Body Text"/>
    <w:basedOn w:val="1"/>
    <w:qFormat/>
    <w:uiPriority w:val="1"/>
  </w:style>
  <w:style w:type="paragraph" w:styleId="6">
    <w:name w:val="footer"/>
    <w:basedOn w:val="1"/>
    <w:link w:val="17"/>
    <w:unhideWhenUsed/>
    <w:uiPriority w:val="99"/>
    <w:pPr>
      <w:tabs>
        <w:tab w:val="center" w:pos="4153"/>
        <w:tab w:val="right" w:pos="8306"/>
      </w:tabs>
    </w:pPr>
  </w:style>
  <w:style w:type="character" w:styleId="7">
    <w:name w:val="footnote reference"/>
    <w:basedOn w:val="2"/>
    <w:semiHidden/>
    <w:unhideWhenUsed/>
    <w:uiPriority w:val="99"/>
    <w:rPr>
      <w:vertAlign w:val="superscript"/>
    </w:rPr>
  </w:style>
  <w:style w:type="paragraph" w:styleId="8">
    <w:name w:val="footnote text"/>
    <w:basedOn w:val="1"/>
    <w:link w:val="15"/>
    <w:semiHidden/>
    <w:unhideWhenUsed/>
    <w:uiPriority w:val="99"/>
    <w:rPr>
      <w:sz w:val="20"/>
      <w:szCs w:val="20"/>
    </w:rPr>
  </w:style>
  <w:style w:type="paragraph" w:styleId="9">
    <w:name w:val="header"/>
    <w:basedOn w:val="1"/>
    <w:link w:val="16"/>
    <w:unhideWhenUsed/>
    <w:uiPriority w:val="99"/>
    <w:pPr>
      <w:tabs>
        <w:tab w:val="center" w:pos="4153"/>
        <w:tab w:val="right" w:pos="8306"/>
      </w:tabs>
    </w:pPr>
  </w:style>
  <w:style w:type="character" w:styleId="10">
    <w:name w:val="Hyperlink"/>
    <w:basedOn w:val="2"/>
    <w:semiHidden/>
    <w:unhideWhenUsed/>
    <w:uiPriority w:val="99"/>
    <w:rPr>
      <w:color w:val="0000FF"/>
      <w:u w:val="single"/>
    </w:rPr>
  </w:style>
  <w:style w:type="paragraph" w:styleId="11">
    <w:name w:val="Title"/>
    <w:basedOn w:val="1"/>
    <w:qFormat/>
    <w:uiPriority w:val="10"/>
    <w:pPr>
      <w:spacing w:before="264"/>
      <w:ind w:left="3992" w:right="4461"/>
      <w:jc w:val="center"/>
    </w:pPr>
    <w:rPr>
      <w:sz w:val="24"/>
      <w:szCs w:val="24"/>
    </w:rPr>
  </w:style>
  <w:style w:type="table" w:customStyle="1" w:styleId="12">
    <w:name w:val="Table Normal1"/>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5"/>
      <w:ind w:left="117" w:right="126"/>
      <w:jc w:val="both"/>
    </w:pPr>
  </w:style>
  <w:style w:type="paragraph" w:customStyle="1" w:styleId="14">
    <w:name w:val="Table Paragraph"/>
    <w:basedOn w:val="1"/>
    <w:qFormat/>
    <w:uiPriority w:val="1"/>
  </w:style>
  <w:style w:type="character" w:customStyle="1" w:styleId="15">
    <w:name w:val="Κείμενο υποσημείωσης Char"/>
    <w:basedOn w:val="2"/>
    <w:link w:val="8"/>
    <w:semiHidden/>
    <w:uiPriority w:val="99"/>
    <w:rPr>
      <w:rFonts w:ascii="Segoe UI Light" w:hAnsi="Segoe UI Light" w:eastAsia="Segoe UI Light" w:cs="Segoe UI Light"/>
      <w:sz w:val="20"/>
      <w:szCs w:val="20"/>
      <w:lang w:val="el-GR"/>
    </w:rPr>
  </w:style>
  <w:style w:type="character" w:customStyle="1" w:styleId="16">
    <w:name w:val="Κεφαλίδα Char"/>
    <w:basedOn w:val="2"/>
    <w:link w:val="9"/>
    <w:uiPriority w:val="99"/>
    <w:rPr>
      <w:rFonts w:ascii="Segoe UI Light" w:hAnsi="Segoe UI Light" w:eastAsia="Segoe UI Light" w:cs="Segoe UI Light"/>
      <w:lang w:val="el-GR"/>
    </w:rPr>
  </w:style>
  <w:style w:type="character" w:customStyle="1" w:styleId="17">
    <w:name w:val="Υποσέλιδο Char"/>
    <w:basedOn w:val="2"/>
    <w:link w:val="6"/>
    <w:uiPriority w:val="99"/>
    <w:rPr>
      <w:rFonts w:ascii="Segoe UI Light" w:hAnsi="Segoe UI Light" w:eastAsia="Segoe UI Light" w:cs="Segoe UI Light"/>
      <w:lang w:val="el-GR"/>
    </w:rPr>
  </w:style>
  <w:style w:type="character" w:customStyle="1" w:styleId="18">
    <w:name w:val="Κείμενο πλαισίου Char"/>
    <w:basedOn w:val="2"/>
    <w:link w:val="4"/>
    <w:semiHidden/>
    <w:qFormat/>
    <w:uiPriority w:val="99"/>
    <w:rPr>
      <w:rFonts w:ascii="Segoe UI" w:hAnsi="Segoe UI" w:eastAsia="Segoe UI Light" w:cs="Segoe UI"/>
      <w:sz w:val="18"/>
      <w:szCs w:val="18"/>
      <w:lang w:val="el-G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648A-C12F-437F-A04A-A37FFAE5CFBF}">
  <ds:schemaRefs/>
</ds:datastoreItem>
</file>

<file path=docProps/app.xml><?xml version="1.0" encoding="utf-8"?>
<Properties xmlns="http://schemas.openxmlformats.org/officeDocument/2006/extended-properties" xmlns:vt="http://schemas.openxmlformats.org/officeDocument/2006/docPropsVTypes">
  <Template>Normal</Template>
  <Pages>2</Pages>
  <Words>563</Words>
  <Characters>3046</Characters>
  <Lines>25</Lines>
  <Paragraphs>7</Paragraphs>
  <TotalTime>15</TotalTime>
  <ScaleCrop>false</ScaleCrop>
  <LinksUpToDate>false</LinksUpToDate>
  <CharactersWithSpaces>3602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2025-05-28T12:54:00Z</dcterms:created>
  <dc:creator>ATHINA</dc:creator>
  <cp:lastModifiedBy>user</cp:lastModifiedBy>
  <cp:lastPrinted>2025-05-07T10:21:00Z</cp:lastPrinted>
  <dcterms:modified xsi:type="dcterms:W3CDTF">2025-05-28T17:04:11Z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y fmtid="{D5CDD505-2E9C-101B-9397-08002B2CF9AE}" pid="5" name="KSOProductBuildVer">
    <vt:lpwstr>1033-12.2.0.21179</vt:lpwstr>
  </property>
  <property fmtid="{D5CDD505-2E9C-101B-9397-08002B2CF9AE}" pid="6" name="ICV">
    <vt:lpwstr>1D04758947FA43119F49309A5FEEFC3F_13</vt:lpwstr>
  </property>
</Properties>
</file>