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en-US"/>
        </w:rPr>
      </w:pPr>
      <w:r>
        <w:rPr>
          <w:lang w:val="en-US"/>
        </w:rPr>
        <w:drawing>
          <wp:anchor behindDoc="0" distT="0" distB="0" distL="114300" distR="114300" simplePos="0" locked="0" layoutInCell="1" allowOverlap="1" relativeHeight="3">
            <wp:simplePos x="0" y="0"/>
            <wp:positionH relativeFrom="column">
              <wp:posOffset>3520440</wp:posOffset>
            </wp:positionH>
            <wp:positionV relativeFrom="paragraph">
              <wp:posOffset>635</wp:posOffset>
            </wp:positionV>
            <wp:extent cx="1103630" cy="1652270"/>
            <wp:effectExtent l="0" t="0" r="0" b="0"/>
            <wp:wrapSquare wrapText="bothSides"/>
            <wp:docPr id="1" name="Εικόνα 3" descr="Y:\CCSHARE\Περιορισμένης πρόσβασης\AEGEAN CUISINE 2017\AC LOGO\ac-f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3" descr="Y:\CCSHARE\Περιορισμένης πρόσβασης\AEGEAN CUISINE 2017\AC LOGO\ac-fina.jpg"/>
                    <pic:cNvPicPr>
                      <a:picLocks noChangeAspect="1" noChangeArrowheads="1"/>
                    </pic:cNvPicPr>
                  </pic:nvPicPr>
                  <pic:blipFill>
                    <a:blip r:embed="rId2"/>
                    <a:stretch>
                      <a:fillRect/>
                    </a:stretch>
                  </pic:blipFill>
                  <pic:spPr bwMode="auto">
                    <a:xfrm>
                      <a:off x="0" y="0"/>
                      <a:ext cx="1103630" cy="1652270"/>
                    </a:xfrm>
                    <a:prstGeom prst="rect">
                      <a:avLst/>
                    </a:prstGeom>
                  </pic:spPr>
                </pic:pic>
              </a:graphicData>
            </a:graphic>
          </wp:anchor>
        </w:drawing>
      </w:r>
    </w:p>
    <w:p>
      <w:pPr>
        <w:pStyle w:val="Normal"/>
        <w:rPr/>
      </w:pPr>
      <w:r>
        <w:rPr/>
        <w:drawing>
          <wp:anchor behindDoc="0" distT="0" distB="0" distL="114300" distR="114300" simplePos="0" locked="0" layoutInCell="1" allowOverlap="1" relativeHeight="2">
            <wp:simplePos x="0" y="0"/>
            <wp:positionH relativeFrom="column">
              <wp:posOffset>1661160</wp:posOffset>
            </wp:positionH>
            <wp:positionV relativeFrom="paragraph">
              <wp:posOffset>3810</wp:posOffset>
            </wp:positionV>
            <wp:extent cx="1859280" cy="1104900"/>
            <wp:effectExtent l="0" t="0" r="0" b="0"/>
            <wp:wrapSquare wrapText="bothSides"/>
            <wp:docPr id="2" name="Εικόνα 1" descr="Y:\CCSHARE\Πλήρους πρόσβασης\ΛΟΓΟΤΥΠΑ\ΛΟΓΟΤΥΠΟ ΕΚ\LOGO ΕΚ_gr\epimelitirio_kykladon_logo_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Y:\CCSHARE\Πλήρους πρόσβασης\ΛΟΓΟΤΥΠΑ\ΛΟΓΟΤΥΠΟ ΕΚ\LOGO ΕΚ_gr\epimelitirio_kykladon_logo_new.jpg"/>
                    <pic:cNvPicPr>
                      <a:picLocks noChangeAspect="1" noChangeArrowheads="1"/>
                    </pic:cNvPicPr>
                  </pic:nvPicPr>
                  <pic:blipFill>
                    <a:blip r:embed="rId3"/>
                    <a:stretch>
                      <a:fillRect/>
                    </a:stretch>
                  </pic:blipFill>
                  <pic:spPr bwMode="auto">
                    <a:xfrm>
                      <a:off x="0" y="0"/>
                      <a:ext cx="1859280" cy="1104900"/>
                    </a:xfrm>
                    <a:prstGeom prst="rect">
                      <a:avLst/>
                    </a:prstGeom>
                  </pic:spPr>
                </pic:pic>
              </a:graphicData>
            </a:graphic>
          </wp:anchor>
        </w:drawing>
      </w:r>
    </w:p>
    <w:p>
      <w:pPr>
        <w:pStyle w:val="Normal"/>
        <w:rPr/>
      </w:pPr>
      <w:r>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spacing w:lineRule="auto" w:line="276" w:before="0" w:after="0"/>
        <w:jc w:val="center"/>
        <w:rPr>
          <w:rFonts w:ascii="Century Gothic" w:hAnsi="Century Gothic"/>
          <w:b/>
          <w:b/>
          <w:bCs/>
          <w:sz w:val="24"/>
        </w:rPr>
      </w:pPr>
      <w:r>
        <w:rPr>
          <w:rFonts w:ascii="Century Gothic" w:hAnsi="Century Gothic"/>
          <w:b/>
          <w:bCs/>
          <w:sz w:val="24"/>
        </w:rPr>
      </w:r>
    </w:p>
    <w:p>
      <w:pPr>
        <w:pStyle w:val="Normal"/>
        <w:spacing w:lineRule="auto" w:line="276" w:before="0" w:after="0"/>
        <w:jc w:val="center"/>
        <w:rPr>
          <w:rFonts w:ascii="Century Gothic" w:hAnsi="Century Gothic"/>
          <w:color w:val="006699"/>
          <w:sz w:val="24"/>
          <w:u w:val="single"/>
        </w:rPr>
      </w:pPr>
      <w:r>
        <w:rPr>
          <w:rFonts w:ascii="Century Gothic" w:hAnsi="Century Gothic"/>
          <w:b/>
          <w:bCs/>
          <w:color w:val="006699"/>
          <w:sz w:val="24"/>
          <w:u w:val="single"/>
        </w:rPr>
        <w:t>ΠΡΟΫΠΟΘΕΣΕΙΣ ΕΝΤΑΞΗΣ ΚΥΚΛΑΔΙΤΙΚΩΝ ΠΡΟΪΟΝΤΩΝ</w:t>
      </w:r>
    </w:p>
    <w:p>
      <w:pPr>
        <w:pStyle w:val="Normal"/>
        <w:spacing w:lineRule="auto" w:line="276" w:before="0" w:after="0"/>
        <w:jc w:val="center"/>
        <w:rPr>
          <w:rFonts w:ascii="Century Gothic" w:hAnsi="Century Gothic"/>
          <w:b/>
          <w:b/>
          <w:bCs/>
          <w:color w:val="006699"/>
          <w:sz w:val="24"/>
          <w:u w:val="single"/>
        </w:rPr>
      </w:pPr>
      <w:r>
        <w:rPr>
          <w:rFonts w:ascii="Century Gothic" w:hAnsi="Century Gothic"/>
          <w:b/>
          <w:bCs/>
          <w:color w:val="006699"/>
          <w:sz w:val="24"/>
          <w:u w:val="single"/>
        </w:rPr>
        <w:t>ΣΤΟ ΔΙΚΤΥΟ “AEGEAN CUISINE”</w:t>
      </w:r>
    </w:p>
    <w:p>
      <w:pPr>
        <w:pStyle w:val="Normal"/>
        <w:spacing w:lineRule="auto" w:line="276" w:before="0" w:after="0"/>
        <w:jc w:val="center"/>
        <w:rPr>
          <w:rFonts w:ascii="Century Gothic" w:hAnsi="Century Gothic"/>
          <w:bCs/>
        </w:rPr>
      </w:pPr>
      <w:r>
        <w:rPr>
          <w:rFonts w:ascii="Century Gothic" w:hAnsi="Century Gothic"/>
          <w:bCs/>
        </w:rPr>
        <w:t>Οκτώβριος-Νοέμβριος 2023</w:t>
      </w:r>
    </w:p>
    <w:p>
      <w:pPr>
        <w:pStyle w:val="Normal"/>
        <w:spacing w:lineRule="auto" w:line="276" w:before="0" w:after="0"/>
        <w:rPr>
          <w:rFonts w:ascii="Century Gothic" w:hAnsi="Century Gothic"/>
          <w:b/>
          <w:b/>
          <w:bCs/>
        </w:rPr>
      </w:pPr>
      <w:r>
        <w:rPr>
          <w:rFonts w:ascii="Century Gothic" w:hAnsi="Century Gothic"/>
          <w:b/>
          <w:bCs/>
        </w:rPr>
      </w:r>
    </w:p>
    <w:p>
      <w:pPr>
        <w:pStyle w:val="Normal"/>
        <w:spacing w:lineRule="auto" w:line="276"/>
        <w:jc w:val="both"/>
        <w:rPr>
          <w:rFonts w:ascii="Century Gothic" w:hAnsi="Century Gothic"/>
          <w:b/>
          <w:b/>
        </w:rPr>
      </w:pPr>
      <w:r>
        <w:rPr>
          <w:rFonts w:ascii="Century Gothic" w:hAnsi="Century Gothic"/>
          <w:b/>
        </w:rPr>
        <w:t xml:space="preserve">Για να ενταχθεί ένα κυκλαδίτικο προϊόν στο δίκτυο Aegean Cuisine θα πρέπει να πληροί τις παρακάτω βασικές προϋποθέσεις: </w:t>
      </w:r>
    </w:p>
    <w:p>
      <w:pPr>
        <w:pStyle w:val="Normal"/>
        <w:spacing w:lineRule="auto" w:line="276"/>
        <w:jc w:val="both"/>
        <w:rPr>
          <w:rFonts w:ascii="Century Gothic" w:hAnsi="Century Gothic"/>
          <w:b/>
          <w:b/>
        </w:rPr>
      </w:pPr>
      <w:r>
        <w:rPr>
          <w:rFonts w:ascii="Century Gothic" w:hAnsi="Century Gothic"/>
          <w:b/>
        </w:rPr>
      </w:r>
    </w:p>
    <w:p>
      <w:pPr>
        <w:pStyle w:val="ListParagraph"/>
        <w:numPr>
          <w:ilvl w:val="0"/>
          <w:numId w:val="1"/>
        </w:numPr>
        <w:spacing w:lineRule="auto" w:line="276" w:before="0" w:after="0"/>
        <w:contextualSpacing/>
        <w:jc w:val="both"/>
        <w:rPr>
          <w:rFonts w:ascii="Century Gothic" w:hAnsi="Century Gothic"/>
          <w:bCs/>
        </w:rPr>
      </w:pPr>
      <w:r>
        <w:rPr>
          <w:rFonts w:ascii="Century Gothic" w:hAnsi="Century Gothic"/>
          <w:bCs/>
        </w:rPr>
        <w:t xml:space="preserve">Το προϊόν θα πρέπει να είναι </w:t>
      </w:r>
      <w:r>
        <w:rPr>
          <w:rFonts w:ascii="Century Gothic" w:hAnsi="Century Gothic"/>
          <w:b/>
          <w:bCs/>
        </w:rPr>
        <w:t>τυποποιημένο</w:t>
      </w:r>
      <w:r>
        <w:rPr>
          <w:rFonts w:ascii="Century Gothic" w:hAnsi="Century Gothic"/>
          <w:bCs/>
        </w:rPr>
        <w:t xml:space="preserve">. </w:t>
      </w:r>
    </w:p>
    <w:p>
      <w:pPr>
        <w:pStyle w:val="ListParagraph"/>
        <w:spacing w:lineRule="auto" w:line="276" w:before="0" w:after="0"/>
        <w:ind w:left="360" w:hanging="0"/>
        <w:contextualSpacing/>
        <w:jc w:val="both"/>
        <w:rPr>
          <w:rFonts w:ascii="Century Gothic" w:hAnsi="Century Gothic"/>
          <w:bCs/>
        </w:rPr>
      </w:pPr>
      <w:r>
        <w:rPr>
          <w:rFonts w:ascii="Century Gothic" w:hAnsi="Century Gothic"/>
          <w:bCs/>
        </w:rPr>
      </w:r>
    </w:p>
    <w:p>
      <w:pPr>
        <w:pStyle w:val="ListParagraph"/>
        <w:numPr>
          <w:ilvl w:val="0"/>
          <w:numId w:val="1"/>
        </w:numPr>
        <w:spacing w:lineRule="auto" w:line="276" w:before="0" w:after="0"/>
        <w:contextualSpacing/>
        <w:jc w:val="both"/>
        <w:rPr>
          <w:rFonts w:ascii="Century Gothic" w:hAnsi="Century Gothic"/>
          <w:bCs/>
        </w:rPr>
      </w:pPr>
      <w:r>
        <w:rPr>
          <w:rFonts w:ascii="Century Gothic" w:hAnsi="Century Gothic"/>
          <w:bCs/>
        </w:rPr>
        <w:t xml:space="preserve">Η </w:t>
      </w:r>
      <w:r>
        <w:rPr>
          <w:rFonts w:ascii="Century Gothic" w:hAnsi="Century Gothic"/>
          <w:b/>
          <w:bCs/>
        </w:rPr>
        <w:t>μονάδα παραγωγής/τυποποίησης</w:t>
      </w:r>
      <w:r>
        <w:rPr>
          <w:rFonts w:ascii="Century Gothic" w:hAnsi="Century Gothic"/>
          <w:bCs/>
        </w:rPr>
        <w:t xml:space="preserve"> του προϊόντος θα πρέπει να βρίσκεται στο </w:t>
      </w:r>
      <w:r>
        <w:rPr>
          <w:rFonts w:ascii="Century Gothic" w:hAnsi="Century Gothic"/>
          <w:b/>
          <w:bCs/>
        </w:rPr>
        <w:t>Νομό Κυκλάδων</w:t>
      </w:r>
      <w:r>
        <w:rPr>
          <w:rFonts w:ascii="Century Gothic" w:hAnsi="Century Gothic"/>
          <w:bCs/>
        </w:rPr>
        <w:t>.</w:t>
      </w:r>
    </w:p>
    <w:p>
      <w:pPr>
        <w:pStyle w:val="Normal"/>
        <w:spacing w:lineRule="auto" w:line="276" w:before="0" w:after="0"/>
        <w:ind w:left="360" w:hanging="0"/>
        <w:jc w:val="both"/>
        <w:rPr>
          <w:rFonts w:ascii="Century Gothic" w:hAnsi="Century Gothic"/>
          <w:bCs/>
        </w:rPr>
      </w:pPr>
      <w:r>
        <w:rPr>
          <w:rFonts w:ascii="Century Gothic" w:hAnsi="Century Gothic"/>
          <w:bCs/>
        </w:rPr>
      </w:r>
    </w:p>
    <w:p>
      <w:pPr>
        <w:pStyle w:val="ListParagraph"/>
        <w:numPr>
          <w:ilvl w:val="0"/>
          <w:numId w:val="1"/>
        </w:numPr>
        <w:shd w:val="clear" w:color="auto" w:fill="FFFFFF" w:themeFill="background1"/>
        <w:spacing w:lineRule="auto" w:line="276" w:before="0" w:after="0"/>
        <w:contextualSpacing/>
        <w:jc w:val="both"/>
        <w:rPr>
          <w:rFonts w:ascii="Century Gothic" w:hAnsi="Century Gothic"/>
        </w:rPr>
      </w:pPr>
      <w:r>
        <w:rPr>
          <w:rFonts w:ascii="Century Gothic" w:hAnsi="Century Gothic"/>
          <w:bCs/>
        </w:rPr>
        <w:t xml:space="preserve">Θα πρέπει να είναι σε ισχύ η προβλεπόμενη από το νόμο </w:t>
      </w:r>
      <w:r>
        <w:rPr>
          <w:rFonts w:ascii="Century Gothic" w:hAnsi="Century Gothic"/>
          <w:b/>
          <w:bCs/>
        </w:rPr>
        <w:t>άδεια λειτουργίας της μονάδας παραγωγής</w:t>
      </w:r>
      <w:r>
        <w:rPr>
          <w:rFonts w:ascii="Century Gothic" w:hAnsi="Century Gothic"/>
          <w:bCs/>
        </w:rPr>
        <w:t>.</w:t>
      </w:r>
    </w:p>
    <w:p>
      <w:pPr>
        <w:pStyle w:val="Normal"/>
        <w:shd w:val="clear" w:color="auto" w:fill="FFFFFF" w:themeFill="background1"/>
        <w:spacing w:lineRule="auto" w:line="276" w:before="0" w:after="0"/>
        <w:jc w:val="both"/>
        <w:rPr>
          <w:rFonts w:ascii="Century Gothic" w:hAnsi="Century Gothic"/>
        </w:rPr>
      </w:pPr>
      <w:r>
        <w:rPr>
          <w:rFonts w:ascii="Century Gothic" w:hAnsi="Century Gothic"/>
        </w:rPr>
      </w:r>
    </w:p>
    <w:p>
      <w:pPr>
        <w:pStyle w:val="ListParagraph"/>
        <w:numPr>
          <w:ilvl w:val="0"/>
          <w:numId w:val="1"/>
        </w:numPr>
        <w:spacing w:lineRule="auto" w:line="276" w:before="0" w:after="0"/>
        <w:contextualSpacing/>
        <w:jc w:val="both"/>
        <w:rPr>
          <w:rFonts w:ascii="Century Gothic" w:hAnsi="Century Gothic"/>
          <w:bCs/>
        </w:rPr>
      </w:pPr>
      <w:r>
        <w:rPr>
          <w:rFonts w:ascii="Century Gothic" w:hAnsi="Century Gothic"/>
          <w:bCs/>
        </w:rPr>
        <w:t xml:space="preserve">Θα πρέπει να χρησιμοποιούνται </w:t>
      </w:r>
      <w:r>
        <w:rPr>
          <w:rFonts w:ascii="Century Gothic" w:hAnsi="Century Gothic"/>
          <w:b/>
          <w:bCs/>
        </w:rPr>
        <w:t>πρώτες ύλες από τις Κυκλάδες</w:t>
      </w:r>
      <w:r>
        <w:rPr>
          <w:rFonts w:ascii="Century Gothic" w:hAnsi="Century Gothic"/>
          <w:bCs/>
        </w:rPr>
        <w:t xml:space="preserve"> </w:t>
      </w:r>
      <w:r>
        <w:rPr>
          <w:rFonts w:ascii="Century Gothic" w:hAnsi="Century Gothic"/>
          <w:b/>
          <w:bCs/>
        </w:rPr>
        <w:t>ή από τα υπόλοιπα νησιά του Αιγαίου,</w:t>
      </w:r>
      <w:r>
        <w:rPr>
          <w:rFonts w:ascii="Century Gothic" w:hAnsi="Century Gothic"/>
          <w:bCs/>
        </w:rPr>
        <w:t xml:space="preserve"> στο μέτρο του δυνατού. </w:t>
      </w:r>
    </w:p>
    <w:p>
      <w:pPr>
        <w:pStyle w:val="Normal"/>
        <w:spacing w:lineRule="auto" w:line="276" w:before="0" w:after="0"/>
        <w:ind w:left="360" w:hanging="0"/>
        <w:jc w:val="both"/>
        <w:rPr>
          <w:rFonts w:ascii="Century Gothic" w:hAnsi="Century Gothic"/>
        </w:rPr>
      </w:pPr>
      <w:r>
        <w:rPr>
          <w:rFonts w:ascii="Century Gothic" w:hAnsi="Century Gothic"/>
        </w:rPr>
      </w:r>
    </w:p>
    <w:p>
      <w:pPr>
        <w:pStyle w:val="ListParagraph"/>
        <w:numPr>
          <w:ilvl w:val="0"/>
          <w:numId w:val="1"/>
        </w:numPr>
        <w:spacing w:lineRule="auto" w:line="276" w:before="0" w:after="0"/>
        <w:contextualSpacing/>
        <w:jc w:val="both"/>
        <w:rPr>
          <w:rFonts w:ascii="Century Gothic" w:hAnsi="Century Gothic"/>
        </w:rPr>
      </w:pPr>
      <w:r>
        <w:rPr>
          <w:rFonts w:ascii="Century Gothic" w:hAnsi="Century Gothic"/>
          <w:bCs/>
        </w:rPr>
        <w:t xml:space="preserve">Θα πρέπει τα προϊόντα να παράγονται με βάση </w:t>
      </w:r>
      <w:r>
        <w:rPr>
          <w:rFonts w:ascii="Century Gothic" w:hAnsi="Century Gothic"/>
          <w:b/>
          <w:bCs/>
        </w:rPr>
        <w:t>παραδοσιακές συνταγές των Κυκλάδων</w:t>
      </w:r>
      <w:r>
        <w:rPr>
          <w:rFonts w:ascii="Century Gothic" w:hAnsi="Century Gothic"/>
          <w:bCs/>
        </w:rPr>
        <w:t xml:space="preserve"> ή με </w:t>
      </w:r>
      <w:r>
        <w:rPr>
          <w:rFonts w:ascii="Century Gothic" w:hAnsi="Century Gothic"/>
          <w:b/>
          <w:bCs/>
        </w:rPr>
        <w:t>καινοτόμες συνταγές αρκεί να αξιοποιούν τοπικές πρώτες ύλες</w:t>
      </w:r>
      <w:r>
        <w:rPr>
          <w:rFonts w:ascii="Century Gothic" w:hAnsi="Century Gothic"/>
          <w:bCs/>
        </w:rPr>
        <w:t xml:space="preserve">. </w:t>
      </w:r>
    </w:p>
    <w:p>
      <w:pPr>
        <w:pStyle w:val="ListParagraph"/>
        <w:spacing w:lineRule="auto" w:line="276"/>
        <w:jc w:val="both"/>
        <w:rPr>
          <w:rFonts w:ascii="Century Gothic" w:hAnsi="Century Gothic"/>
          <w:b/>
          <w:b/>
          <w:bCs/>
        </w:rPr>
      </w:pPr>
      <w:r>
        <w:rPr>
          <w:rFonts w:ascii="Century Gothic" w:hAnsi="Century Gothic"/>
          <w:b/>
          <w:bCs/>
        </w:rPr>
      </w:r>
    </w:p>
    <w:p>
      <w:pPr>
        <w:pStyle w:val="ListParagraph"/>
        <w:rPr>
          <w:rFonts w:ascii="Century Gothic" w:hAnsi="Century Gothic"/>
          <w:bCs/>
          <w:highlight w:val="yellow"/>
        </w:rPr>
      </w:pPr>
      <w:r>
        <w:rPr>
          <w:rFonts w:ascii="Century Gothic" w:hAnsi="Century Gothic"/>
          <w:bCs/>
          <w:highlight w:val="yellow"/>
        </w:rPr>
      </w:r>
    </w:p>
    <w:p>
      <w:pPr>
        <w:pStyle w:val="Normal"/>
        <w:rPr>
          <w:rFonts w:ascii="Century Gothic" w:hAnsi="Century Gothic"/>
          <w:b/>
          <w:b/>
          <w:bCs/>
        </w:rPr>
      </w:pPr>
      <w:r>
        <w:rPr>
          <w:rFonts w:ascii="Century Gothic" w:hAnsi="Century Gothic"/>
          <w:b/>
          <w:bCs/>
        </w:rPr>
      </w:r>
    </w:p>
    <w:p>
      <w:pPr>
        <w:pStyle w:val="Normal"/>
        <w:spacing w:lineRule="auto" w:line="276"/>
        <w:rPr>
          <w:rFonts w:ascii="Century Gothic" w:hAnsi="Century Gothic"/>
          <w:color w:val="006699"/>
          <w:sz w:val="24"/>
          <w:u w:val="single"/>
        </w:rPr>
      </w:pPr>
      <w:r>
        <w:rPr>
          <w:rFonts w:ascii="Century Gothic" w:hAnsi="Century Gothic"/>
          <w:b/>
          <w:bCs/>
          <w:color w:val="006699"/>
          <w:sz w:val="24"/>
          <w:u w:val="single"/>
        </w:rPr>
        <w:t xml:space="preserve">ΠΡΟΪΟΝΤΑ ΠΟΠ/ΠΓΕ </w:t>
      </w:r>
    </w:p>
    <w:p>
      <w:pPr>
        <w:pStyle w:val="Normal"/>
        <w:spacing w:lineRule="auto" w:line="276"/>
        <w:jc w:val="both"/>
        <w:rPr>
          <w:rFonts w:ascii="Century Gothic" w:hAnsi="Century Gothic"/>
        </w:rPr>
      </w:pPr>
      <w:r>
        <w:rPr>
          <w:rFonts w:ascii="Century Gothic" w:hAnsi="Century Gothic"/>
        </w:rPr>
        <w:t xml:space="preserve">Στο δίκτυο Aegean Cuisine εντάσσονται </w:t>
      </w:r>
      <w:r>
        <w:rPr>
          <w:rFonts w:ascii="Century Gothic" w:hAnsi="Century Gothic"/>
          <w:b/>
          <w:bCs/>
        </w:rPr>
        <w:t xml:space="preserve">αυτόματα και αυτοδικαίως </w:t>
      </w:r>
      <w:r>
        <w:rPr>
          <w:rFonts w:ascii="Century Gothic" w:hAnsi="Century Gothic"/>
        </w:rPr>
        <w:t xml:space="preserve">όσα προϊόντα είναι χαρακτηρισμένα ως ΠΟΠ (Προστατευόμενη Ονομασία Προέλευσης) ή ΠΓΕ (Προστατευόμενης Γεωγραφικής Ένδειξης). </w:t>
      </w:r>
    </w:p>
    <w:p>
      <w:pPr>
        <w:pStyle w:val="Normal"/>
        <w:rPr>
          <w:rFonts w:ascii="Century Gothic" w:hAnsi="Century Gothic"/>
          <w:b/>
          <w:b/>
          <w:bCs/>
        </w:rPr>
      </w:pPr>
      <w:r>
        <w:rPr>
          <w:rFonts w:ascii="Century Gothic" w:hAnsi="Century Gothic"/>
          <w:b/>
          <w:bCs/>
        </w:rPr>
      </w:r>
    </w:p>
    <w:p>
      <w:pPr>
        <w:pStyle w:val="Normal"/>
        <w:spacing w:lineRule="auto" w:line="276" w:before="0" w:after="0"/>
        <w:rPr>
          <w:rFonts w:ascii="Century Gothic" w:hAnsi="Century Gothic"/>
          <w:color w:val="006699"/>
          <w:sz w:val="24"/>
          <w:u w:val="single"/>
        </w:rPr>
      </w:pPr>
      <w:r>
        <w:rPr>
          <w:rFonts w:ascii="Century Gothic" w:hAnsi="Century Gothic"/>
          <w:b/>
          <w:bCs/>
          <w:color w:val="006699"/>
          <w:sz w:val="24"/>
          <w:u w:val="single"/>
        </w:rPr>
        <w:t xml:space="preserve">ΕΠΙΠΛΕΟΝ ΔΙΕΥΚΡΙΝΙΣΕΙΣ </w:t>
      </w:r>
    </w:p>
    <w:p>
      <w:pPr>
        <w:pStyle w:val="Normal"/>
        <w:spacing w:lineRule="auto" w:line="276" w:before="0" w:after="0"/>
        <w:rPr>
          <w:rFonts w:ascii="Century Gothic" w:hAnsi="Century Gothic"/>
        </w:rPr>
      </w:pPr>
      <w:r>
        <w:rPr>
          <w:rFonts w:ascii="Century Gothic" w:hAnsi="Century Gothic"/>
        </w:rPr>
      </w:r>
    </w:p>
    <w:p>
      <w:pPr>
        <w:pStyle w:val="Normal"/>
        <w:spacing w:lineRule="auto" w:line="276" w:before="0" w:after="0"/>
        <w:jc w:val="both"/>
        <w:rPr>
          <w:rFonts w:ascii="Century Gothic" w:hAnsi="Century Gothic"/>
        </w:rPr>
      </w:pPr>
      <w:r>
        <w:rPr>
          <w:rFonts w:ascii="Century Gothic" w:hAnsi="Century Gothic"/>
          <w:b/>
          <w:bCs/>
        </w:rPr>
        <w:t xml:space="preserve">ΑΡΙΘΜΟΣ ΠΡΟΪΟΝΤΩΝ ΠΡΟΣ ΕΝΤΑΞΗ </w:t>
      </w:r>
    </w:p>
    <w:p>
      <w:pPr>
        <w:pStyle w:val="Normal"/>
        <w:spacing w:lineRule="auto" w:line="276" w:before="0" w:after="0"/>
        <w:jc w:val="both"/>
        <w:rPr>
          <w:rFonts w:ascii="Century Gothic" w:hAnsi="Century Gothic"/>
        </w:rPr>
      </w:pPr>
      <w:r>
        <w:rPr>
          <w:rFonts w:ascii="Century Gothic" w:hAnsi="Century Gothic"/>
        </w:rPr>
        <w:t xml:space="preserve">Κάθε επιχείρηση έχει τη δυνατότητα να αιτηθεί ένταξη στο δίκτυο για όσα από τα προϊόντα παραγωγής της κρίνει ότι διαθέτουν τις ανάλογες προδιαγραφές. </w:t>
      </w:r>
    </w:p>
    <w:p>
      <w:pPr>
        <w:pStyle w:val="Normal"/>
        <w:spacing w:lineRule="auto" w:line="276" w:before="0" w:after="0"/>
        <w:jc w:val="both"/>
        <w:rPr>
          <w:rFonts w:ascii="Century Gothic" w:hAnsi="Century Gothic"/>
          <w:b/>
          <w:b/>
          <w:bCs/>
        </w:rPr>
      </w:pPr>
      <w:r>
        <w:rPr>
          <w:rFonts w:ascii="Century Gothic" w:hAnsi="Century Gothic"/>
        </w:rPr>
        <w:t xml:space="preserve">ΣΗΜΕΙΩΣΗ: Προϊόντα που εντάχθηκαν σε κάποιον από τους προηγούμενους κύκλους δεν χρειάζεται να αποσταλούν εκ νέου, </w:t>
      </w:r>
      <w:r>
        <w:rPr>
          <w:rFonts w:ascii="Century Gothic" w:hAnsi="Century Gothic"/>
          <w:b/>
          <w:bCs/>
        </w:rPr>
        <w:t>παρά μόνο αν έχει αλλάξει η σύνθεσή τους.</w:t>
      </w:r>
    </w:p>
    <w:p>
      <w:pPr>
        <w:pStyle w:val="Normal"/>
        <w:spacing w:lineRule="auto" w:line="276" w:before="0" w:after="0"/>
        <w:jc w:val="both"/>
        <w:rPr>
          <w:rFonts w:ascii="Century Gothic" w:hAnsi="Century Gothic"/>
        </w:rPr>
      </w:pPr>
      <w:r>
        <w:rPr>
          <w:rFonts w:ascii="Century Gothic" w:hAnsi="Century Gothic"/>
          <w:b/>
          <w:bCs/>
        </w:rPr>
        <w:t xml:space="preserve">ΕΙΔΙΚΟ ΣΗΜΑ AEGEAN CUISINE </w:t>
      </w:r>
    </w:p>
    <w:p>
      <w:pPr>
        <w:pStyle w:val="Normal"/>
        <w:spacing w:lineRule="auto" w:line="276" w:before="0" w:after="0"/>
        <w:jc w:val="both"/>
        <w:rPr>
          <w:rFonts w:ascii="Century Gothic" w:hAnsi="Century Gothic"/>
        </w:rPr>
      </w:pPr>
      <w:r>
        <w:rPr>
          <w:rFonts w:ascii="Century Gothic" w:hAnsi="Century Gothic"/>
        </w:rPr>
        <w:drawing>
          <wp:anchor behindDoc="0" distT="0" distB="0" distL="114300" distR="114300" simplePos="0" locked="0" layoutInCell="1" allowOverlap="1" relativeHeight="4">
            <wp:simplePos x="0" y="0"/>
            <wp:positionH relativeFrom="column">
              <wp:posOffset>-45720</wp:posOffset>
            </wp:positionH>
            <wp:positionV relativeFrom="paragraph">
              <wp:posOffset>159385</wp:posOffset>
            </wp:positionV>
            <wp:extent cx="932815" cy="1542415"/>
            <wp:effectExtent l="0" t="0" r="0" b="0"/>
            <wp:wrapSquare wrapText="bothSides"/>
            <wp:docPr id="3" name="Εικόνα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4" descr=""/>
                    <pic:cNvPicPr>
                      <a:picLocks noChangeAspect="1" noChangeArrowheads="1"/>
                    </pic:cNvPicPr>
                  </pic:nvPicPr>
                  <pic:blipFill>
                    <a:blip r:embed="rId4"/>
                    <a:stretch>
                      <a:fillRect/>
                    </a:stretch>
                  </pic:blipFill>
                  <pic:spPr bwMode="auto">
                    <a:xfrm>
                      <a:off x="0" y="0"/>
                      <a:ext cx="932815" cy="1542415"/>
                    </a:xfrm>
                    <a:prstGeom prst="rect">
                      <a:avLst/>
                    </a:prstGeom>
                  </pic:spPr>
                </pic:pic>
              </a:graphicData>
            </a:graphic>
          </wp:anchor>
        </w:drawing>
      </w:r>
    </w:p>
    <w:p>
      <w:pPr>
        <w:pStyle w:val="Normal"/>
        <w:spacing w:lineRule="auto" w:line="276" w:before="0" w:after="0"/>
        <w:jc w:val="both"/>
        <w:rPr>
          <w:rFonts w:ascii="Century Gothic" w:hAnsi="Century Gothic"/>
        </w:rPr>
      </w:pPr>
      <w:r>
        <w:rPr>
          <w:rFonts w:ascii="Century Gothic" w:hAnsi="Century Gothic"/>
        </w:rPr>
      </w:r>
    </w:p>
    <w:p>
      <w:pPr>
        <w:pStyle w:val="Normal"/>
        <w:spacing w:lineRule="auto" w:line="276" w:before="0" w:after="0"/>
        <w:jc w:val="both"/>
        <w:rPr>
          <w:rFonts w:ascii="Century Gothic" w:hAnsi="Century Gothic"/>
        </w:rPr>
      </w:pPr>
      <w:r>
        <w:rPr>
          <w:rFonts w:ascii="Century Gothic" w:hAnsi="Century Gothic"/>
        </w:rPr>
        <w:t xml:space="preserve">Η ένταξη στο δίκτυο και το ειδικό σήμα θα αφορά μόνο όσα από τα προϊόντα του κάθε παραγωγού αξιολογηθούν θετικά από την αρμόδια επιτροπή και δεν θα επιτρέπεται η χρήση και τοποθέτηση του ειδικού σήματος σε προϊόντα που δεν έχουν εγκριθεί. Σε περίπτωση που εντοπισθεί χρήση του σήματος σε μη αξιολογημένα προϊόντα του ίδιου παραγωγού, διαγράφονται όλα τα προϊόντα του από το Μητρώο κυκλαδίτικων προϊόντων. </w:t>
      </w:r>
    </w:p>
    <w:p>
      <w:pPr>
        <w:pStyle w:val="Normal"/>
        <w:spacing w:lineRule="auto" w:line="276" w:before="0" w:after="0"/>
        <w:jc w:val="both"/>
        <w:rPr>
          <w:rFonts w:ascii="Century Gothic" w:hAnsi="Century Gothic"/>
        </w:rPr>
      </w:pPr>
      <w:r>
        <w:rPr>
          <w:rFonts w:ascii="Century Gothic" w:hAnsi="Century Gothic"/>
        </w:rPr>
      </w:r>
    </w:p>
    <w:p>
      <w:pPr>
        <w:pStyle w:val="Normal"/>
        <w:spacing w:lineRule="auto" w:line="276" w:before="0" w:after="0"/>
        <w:jc w:val="both"/>
        <w:rPr>
          <w:rFonts w:ascii="Century Gothic" w:hAnsi="Century Gothic"/>
        </w:rPr>
      </w:pPr>
      <w:r>
        <w:rPr>
          <w:rFonts w:ascii="Century Gothic" w:hAnsi="Century Gothic"/>
        </w:rPr>
      </w:r>
    </w:p>
    <w:p>
      <w:pPr>
        <w:pStyle w:val="Normal"/>
        <w:spacing w:lineRule="auto" w:line="276" w:before="0" w:after="0"/>
        <w:jc w:val="both"/>
        <w:rPr>
          <w:rFonts w:ascii="Century Gothic" w:hAnsi="Century Gothic"/>
        </w:rPr>
      </w:pPr>
      <w:r>
        <w:rPr>
          <w:rFonts w:ascii="Century Gothic" w:hAnsi="Century Gothic"/>
          <w:b/>
          <w:bCs/>
        </w:rPr>
        <w:t xml:space="preserve">ΧΡΟΝΙΚΗ ΙΣΧΥΣ ΣΗΜΑΤΟΣ </w:t>
      </w:r>
    </w:p>
    <w:p>
      <w:pPr>
        <w:pStyle w:val="Normal"/>
        <w:spacing w:lineRule="auto" w:line="276" w:before="0" w:after="0"/>
        <w:jc w:val="both"/>
        <w:rPr>
          <w:rFonts w:ascii="Century Gothic" w:hAnsi="Century Gothic"/>
        </w:rPr>
      </w:pPr>
      <w:r>
        <w:rPr>
          <w:rFonts w:ascii="Century Gothic" w:hAnsi="Century Gothic"/>
        </w:rPr>
        <w:t xml:space="preserve">Το σήμα θα έχει ισχύ για όσο χρονικό διάστημα δεν αλλάζει η σύσταση του προϊόντος. Ο παραγωγός υποχρεούται να ενημερώσει άμεσα το Επιμελητήριο Κυκλάδων σε περίπτωση που γίνουν αλλαγές στη σύσταση του προϊόντος. </w:t>
      </w:r>
    </w:p>
    <w:p>
      <w:pPr>
        <w:pStyle w:val="Normal"/>
        <w:spacing w:lineRule="auto" w:line="276" w:before="0" w:after="0"/>
        <w:jc w:val="both"/>
        <w:rPr>
          <w:rFonts w:ascii="Century Gothic" w:hAnsi="Century Gothic"/>
          <w:b/>
          <w:b/>
          <w:bCs/>
        </w:rPr>
      </w:pPr>
      <w:r>
        <w:rPr>
          <w:rFonts w:ascii="Century Gothic" w:hAnsi="Century Gothic"/>
          <w:b/>
          <w:bCs/>
        </w:rPr>
      </w:r>
    </w:p>
    <w:p>
      <w:pPr>
        <w:pStyle w:val="Normal"/>
        <w:spacing w:lineRule="auto" w:line="276" w:before="0" w:after="0"/>
        <w:jc w:val="both"/>
        <w:rPr>
          <w:rFonts w:ascii="Century Gothic" w:hAnsi="Century Gothic"/>
          <w:b/>
          <w:b/>
          <w:bCs/>
        </w:rPr>
      </w:pPr>
      <w:r>
        <w:rPr>
          <w:rFonts w:ascii="Century Gothic" w:hAnsi="Century Gothic"/>
          <w:b/>
          <w:bCs/>
        </w:rPr>
      </w:r>
    </w:p>
    <w:p>
      <w:pPr>
        <w:pStyle w:val="Normal"/>
        <w:spacing w:lineRule="auto" w:line="276" w:before="0" w:after="0"/>
        <w:jc w:val="both"/>
        <w:rPr>
          <w:rFonts w:ascii="Century Gothic" w:hAnsi="Century Gothic"/>
          <w:color w:val="006699"/>
          <w:sz w:val="24"/>
          <w:u w:val="single"/>
        </w:rPr>
      </w:pPr>
      <w:r>
        <w:rPr>
          <w:rFonts w:ascii="Century Gothic" w:hAnsi="Century Gothic"/>
          <w:b/>
          <w:bCs/>
          <w:color w:val="006699"/>
          <w:sz w:val="24"/>
          <w:u w:val="single"/>
        </w:rPr>
        <w:t xml:space="preserve">ΔΙΑΔΙΚΑΣΙΑ </w:t>
      </w:r>
    </w:p>
    <w:p>
      <w:pPr>
        <w:pStyle w:val="Normal"/>
        <w:spacing w:lineRule="auto" w:line="276" w:before="0" w:after="0"/>
        <w:jc w:val="both"/>
        <w:rPr>
          <w:rFonts w:ascii="Century Gothic" w:hAnsi="Century Gothic"/>
        </w:rPr>
      </w:pPr>
      <w:r>
        <w:rPr>
          <w:rFonts w:ascii="Century Gothic" w:hAnsi="Century Gothic"/>
        </w:rPr>
        <w:t xml:space="preserve">Σε περίπτωση που ενδιαφέρεστε να αιτηθείτε για την ένταξη προϊόντων στο δίκτυο Aegean Cuisine, θα πρέπει να ακολουθήσετε την παρακάτω διαδικασία, η οποία ισχύει και για την περίπτωση των προϊόντων ΠΟΠ/ΠΓΕ: </w:t>
      </w:r>
    </w:p>
    <w:p>
      <w:pPr>
        <w:pStyle w:val="Normal"/>
        <w:spacing w:lineRule="auto" w:line="276" w:before="0" w:after="0"/>
        <w:jc w:val="both"/>
        <w:rPr>
          <w:rFonts w:ascii="Century Gothic" w:hAnsi="Century Gothic"/>
        </w:rPr>
      </w:pPr>
      <w:r>
        <w:rPr>
          <w:rFonts w:ascii="Century Gothic" w:hAnsi="Century Gothic"/>
        </w:rPr>
      </w:r>
    </w:p>
    <w:p>
      <w:pPr>
        <w:pStyle w:val="ListParagraph"/>
        <w:numPr>
          <w:ilvl w:val="0"/>
          <w:numId w:val="2"/>
        </w:numPr>
        <w:spacing w:lineRule="auto" w:line="276" w:before="0" w:after="0"/>
        <w:contextualSpacing/>
        <w:jc w:val="both"/>
        <w:rPr>
          <w:rFonts w:ascii="Century Gothic" w:hAnsi="Century Gothic"/>
        </w:rPr>
      </w:pPr>
      <w:r>
        <w:rPr>
          <w:rFonts w:ascii="Century Gothic" w:hAnsi="Century Gothic"/>
          <w:b/>
          <w:bCs/>
        </w:rPr>
        <w:t>Συμπλήρωση της σχετικής ΑΙΤΗΣΗΣ</w:t>
      </w:r>
    </w:p>
    <w:p>
      <w:pPr>
        <w:pStyle w:val="ListParagraph"/>
        <w:numPr>
          <w:ilvl w:val="0"/>
          <w:numId w:val="2"/>
        </w:numPr>
        <w:spacing w:lineRule="auto" w:line="276" w:before="0" w:after="0"/>
        <w:contextualSpacing/>
        <w:jc w:val="both"/>
        <w:rPr>
          <w:rFonts w:ascii="Century Gothic" w:hAnsi="Century Gothic"/>
          <w:b/>
          <w:b/>
          <w:bCs/>
        </w:rPr>
      </w:pPr>
      <w:r>
        <w:rPr>
          <w:rFonts w:ascii="Century Gothic" w:hAnsi="Century Gothic"/>
          <w:b/>
          <w:bCs/>
        </w:rPr>
        <w:t>Αντίγραφο της ισχύουσας άδειας λειτουργίας της μονάδας παραγωγής</w:t>
      </w:r>
    </w:p>
    <w:p>
      <w:pPr>
        <w:pStyle w:val="ListParagraph"/>
        <w:numPr>
          <w:ilvl w:val="0"/>
          <w:numId w:val="2"/>
        </w:numPr>
        <w:spacing w:lineRule="auto" w:line="276" w:before="0" w:after="0"/>
        <w:contextualSpacing/>
        <w:jc w:val="both"/>
        <w:rPr>
          <w:rFonts w:ascii="Century Gothic" w:hAnsi="Century Gothic"/>
          <w:b/>
          <w:b/>
          <w:bCs/>
        </w:rPr>
      </w:pPr>
      <w:r>
        <w:rPr>
          <w:rFonts w:ascii="Century Gothic" w:hAnsi="Century Gothic"/>
          <w:b/>
          <w:bCs/>
        </w:rPr>
        <w:t xml:space="preserve">Αντίγραφα τυχόν πιστοποιήσεων διασφάλισης ποιότητας (π.χ. </w:t>
      </w:r>
      <w:r>
        <w:rPr>
          <w:rFonts w:ascii="Century Gothic" w:hAnsi="Century Gothic"/>
          <w:b/>
          <w:bCs/>
          <w:lang w:val="en-US"/>
        </w:rPr>
        <w:t>HACCP</w:t>
      </w:r>
      <w:r>
        <w:rPr>
          <w:rFonts w:ascii="Century Gothic" w:hAnsi="Century Gothic"/>
          <w:b/>
          <w:bCs/>
        </w:rPr>
        <w:t xml:space="preserve">) </w:t>
      </w:r>
    </w:p>
    <w:p>
      <w:pPr>
        <w:pStyle w:val="ListParagraph"/>
        <w:numPr>
          <w:ilvl w:val="0"/>
          <w:numId w:val="2"/>
        </w:numPr>
        <w:spacing w:lineRule="auto" w:line="276" w:before="0" w:after="0"/>
        <w:contextualSpacing/>
        <w:jc w:val="both"/>
        <w:rPr>
          <w:rFonts w:ascii="Century Gothic" w:hAnsi="Century Gothic"/>
        </w:rPr>
      </w:pPr>
      <w:r>
        <w:rPr>
          <w:rFonts w:ascii="Century Gothic" w:hAnsi="Century Gothic"/>
          <w:b/>
          <w:bCs/>
        </w:rPr>
        <w:t>Δύο (2) δείγματα στην μικρότερη εμπορικά διαθέσιμη συσκευασία για κάθε προϊόν</w:t>
      </w:r>
    </w:p>
    <w:p>
      <w:pPr>
        <w:pStyle w:val="Normal"/>
        <w:spacing w:lineRule="auto" w:line="276" w:before="0" w:after="0"/>
        <w:jc w:val="both"/>
        <w:rPr>
          <w:rFonts w:ascii="Century Gothic" w:hAnsi="Century Gothic"/>
          <w:b/>
          <w:b/>
          <w:bCs/>
        </w:rPr>
      </w:pPr>
      <w:r>
        <w:rPr>
          <w:rFonts w:ascii="Century Gothic" w:hAnsi="Century Gothic"/>
          <w:b/>
          <w:bCs/>
        </w:rPr>
      </w:r>
    </w:p>
    <w:p>
      <w:pPr>
        <w:pStyle w:val="Normal"/>
        <w:spacing w:lineRule="auto" w:line="276" w:before="0" w:after="0"/>
        <w:jc w:val="both"/>
        <w:rPr>
          <w:rFonts w:ascii="Century Gothic" w:hAnsi="Century Gothic"/>
          <w:bCs/>
        </w:rPr>
      </w:pPr>
      <w:r>
        <w:rPr>
          <w:rFonts w:ascii="Century Gothic" w:hAnsi="Century Gothic"/>
          <w:bCs/>
        </w:rPr>
        <w:t xml:space="preserve">Η αποστολή των εγγράφων και των προϊόντων θα πρέπει να γίνει μέσω ταχυδρομείου ή </w:t>
      </w:r>
      <w:r>
        <w:rPr>
          <w:rFonts w:ascii="Century Gothic" w:hAnsi="Century Gothic"/>
          <w:bCs/>
          <w:lang w:val="en-US"/>
        </w:rPr>
        <w:t>courier</w:t>
      </w:r>
      <w:r>
        <w:rPr>
          <w:rFonts w:ascii="Century Gothic" w:hAnsi="Century Gothic"/>
          <w:bCs/>
        </w:rPr>
        <w:t xml:space="preserve"> στην παρακάτω διεύθυνση </w:t>
      </w:r>
      <w:r>
        <w:rPr>
          <w:rFonts w:ascii="Century Gothic" w:hAnsi="Century Gothic"/>
          <w:b/>
          <w:bCs/>
          <w:u w:val="single"/>
        </w:rPr>
        <w:t>το αργότερο έως την Δευτέρα 13 Νοεμβρίου 2023</w:t>
      </w:r>
      <w:r>
        <w:rPr>
          <w:rFonts w:ascii="Century Gothic" w:hAnsi="Century Gothic"/>
          <w:bCs/>
        </w:rPr>
        <w:t xml:space="preserve">: </w:t>
      </w:r>
    </w:p>
    <w:p>
      <w:pPr>
        <w:pStyle w:val="Normal"/>
        <w:spacing w:lineRule="auto" w:line="276" w:before="0" w:after="0"/>
        <w:jc w:val="both"/>
        <w:rPr>
          <w:rFonts w:ascii="Century Gothic" w:hAnsi="Century Gothic"/>
        </w:rPr>
      </w:pPr>
      <w:r>
        <w:rPr>
          <w:rFonts w:ascii="Century Gothic" w:hAnsi="Century Gothic"/>
        </w:rPr>
      </w:r>
    </w:p>
    <w:p>
      <w:pPr>
        <w:pStyle w:val="Normal"/>
        <w:spacing w:lineRule="auto" w:line="276" w:before="0" w:after="0"/>
        <w:jc w:val="both"/>
        <w:rPr>
          <w:rFonts w:ascii="Century Gothic" w:hAnsi="Century Gothic"/>
        </w:rPr>
      </w:pPr>
      <w:r>
        <w:rPr>
          <w:rFonts w:ascii="Century Gothic" w:hAnsi="Century Gothic"/>
          <w:b/>
        </w:rPr>
        <w:t xml:space="preserve">Επιμελητήριο Κυκλάδων </w:t>
      </w:r>
    </w:p>
    <w:p>
      <w:pPr>
        <w:pStyle w:val="Normal"/>
        <w:spacing w:lineRule="auto" w:line="276" w:before="0" w:after="0"/>
        <w:jc w:val="both"/>
        <w:rPr>
          <w:rFonts w:ascii="Century Gothic" w:hAnsi="Century Gothic"/>
          <w:b/>
          <w:b/>
        </w:rPr>
      </w:pPr>
      <w:r>
        <w:rPr>
          <w:rFonts w:ascii="Century Gothic" w:hAnsi="Century Gothic"/>
        </w:rPr>
        <w:t>Υπόψη Στεφανίας Παπακώστα / Για την ένταξη προϊόντων στο δίκτυο Aegean Cuisine</w:t>
      </w:r>
    </w:p>
    <w:p>
      <w:pPr>
        <w:pStyle w:val="Normal"/>
        <w:spacing w:lineRule="auto" w:line="276" w:before="0" w:after="0"/>
        <w:jc w:val="both"/>
        <w:rPr>
          <w:rFonts w:ascii="Century Gothic" w:hAnsi="Century Gothic"/>
        </w:rPr>
      </w:pPr>
      <w:r>
        <w:rPr>
          <w:rFonts w:ascii="Century Gothic" w:hAnsi="Century Gothic"/>
        </w:rPr>
        <w:t xml:space="preserve">Απόλλωνος &amp; Λαδοπούλου </w:t>
      </w:r>
    </w:p>
    <w:p>
      <w:pPr>
        <w:pStyle w:val="Normal"/>
        <w:spacing w:lineRule="auto" w:line="276" w:before="0" w:after="0"/>
        <w:jc w:val="both"/>
        <w:rPr>
          <w:rFonts w:ascii="Century Gothic" w:hAnsi="Century Gothic"/>
        </w:rPr>
      </w:pPr>
      <w:r>
        <w:rPr>
          <w:rFonts w:ascii="Century Gothic" w:hAnsi="Century Gothic"/>
        </w:rPr>
        <w:t xml:space="preserve">Ερμούπολη 84100 - Σύρος </w:t>
      </w:r>
    </w:p>
    <w:p>
      <w:pPr>
        <w:pStyle w:val="Normal"/>
        <w:spacing w:lineRule="auto" w:line="276" w:before="0" w:after="0"/>
        <w:jc w:val="both"/>
        <w:rPr>
          <w:rFonts w:ascii="Century Gothic" w:hAnsi="Century Gothic"/>
        </w:rPr>
      </w:pPr>
      <w:r>
        <w:rPr>
          <w:rFonts w:ascii="Century Gothic" w:hAnsi="Century Gothic"/>
        </w:rPr>
        <w:t>Τ. 22810-82346</w:t>
      </w:r>
    </w:p>
    <w:p>
      <w:pPr>
        <w:pStyle w:val="Normal"/>
        <w:spacing w:lineRule="auto" w:line="276" w:before="0" w:after="0"/>
        <w:jc w:val="both"/>
        <w:rPr>
          <w:rFonts w:ascii="Century Gothic" w:hAnsi="Century Gothic"/>
          <w:bCs/>
        </w:rPr>
      </w:pPr>
      <w:r>
        <w:rPr>
          <w:rFonts w:ascii="Century Gothic" w:hAnsi="Century Gothic"/>
          <w:bCs/>
        </w:rPr>
      </w:r>
    </w:p>
    <w:p>
      <w:pPr>
        <w:pStyle w:val="Normal"/>
        <w:spacing w:lineRule="auto" w:line="276" w:before="0" w:after="0"/>
        <w:jc w:val="both"/>
        <w:rPr>
          <w:rFonts w:ascii="Century Gothic" w:hAnsi="Century Gothic"/>
          <w:bCs/>
        </w:rPr>
      </w:pPr>
      <w:r>
        <w:rPr>
          <w:rFonts w:ascii="Century Gothic" w:hAnsi="Century Gothic"/>
          <w:bCs/>
        </w:rPr>
        <w:t>Τα στοιχεία για την έκδοση των σχετικών παραστατικών αποστολής δειγμάτων είναι τα εξής:</w:t>
      </w:r>
    </w:p>
    <w:p>
      <w:pPr>
        <w:pStyle w:val="Normal"/>
        <w:spacing w:lineRule="auto" w:line="276" w:before="0" w:after="0"/>
        <w:jc w:val="both"/>
        <w:rPr>
          <w:rFonts w:ascii="Century Gothic" w:hAnsi="Century Gothic"/>
          <w:bCs/>
          <w:sz w:val="20"/>
          <w:szCs w:val="20"/>
        </w:rPr>
      </w:pPr>
      <w:r>
        <w:rPr>
          <w:rFonts w:ascii="Century Gothic" w:hAnsi="Century Gothic"/>
          <w:b/>
          <w:bCs/>
          <w:sz w:val="20"/>
          <w:szCs w:val="20"/>
        </w:rPr>
        <w:t>ΕΠΩΝΥΜΙΑ:</w:t>
      </w:r>
      <w:r>
        <w:rPr>
          <w:rFonts w:ascii="Century Gothic" w:hAnsi="Century Gothic"/>
          <w:bCs/>
          <w:sz w:val="20"/>
          <w:szCs w:val="20"/>
        </w:rPr>
        <w:t xml:space="preserve"> ΚΥΚΛΑΔΙΚΗ ΕΤΑΙΡΕΙΑ ΑΝΑΠΤΥΞΗΣ (ΚΕΤΑΝ)</w:t>
      </w:r>
    </w:p>
    <w:p>
      <w:pPr>
        <w:pStyle w:val="Normal"/>
        <w:spacing w:lineRule="auto" w:line="276" w:before="0" w:after="0"/>
        <w:jc w:val="both"/>
        <w:rPr>
          <w:rFonts w:ascii="Century Gothic" w:hAnsi="Century Gothic"/>
          <w:bCs/>
          <w:sz w:val="20"/>
          <w:szCs w:val="20"/>
        </w:rPr>
      </w:pPr>
      <w:r>
        <w:rPr>
          <w:rFonts w:ascii="Century Gothic" w:hAnsi="Century Gothic"/>
          <w:b/>
          <w:bCs/>
          <w:sz w:val="20"/>
          <w:szCs w:val="20"/>
        </w:rPr>
        <w:t>ΕΠΑΓΓΕΛΜΑ/ΔΡΑΣΤΗΡΙΟΤΗΤΑ:</w:t>
      </w:r>
      <w:r>
        <w:rPr>
          <w:rFonts w:ascii="Century Gothic" w:hAnsi="Century Gothic"/>
          <w:bCs/>
          <w:sz w:val="20"/>
          <w:szCs w:val="20"/>
        </w:rPr>
        <w:t xml:space="preserve"> Α.Μ.Κ.Ε. ΕΠΙΜΕΛΗΤΗΡΙΟΥ ΚΥΚΛΛΑΔΩΝ</w:t>
      </w:r>
    </w:p>
    <w:p>
      <w:pPr>
        <w:pStyle w:val="Normal"/>
        <w:spacing w:lineRule="auto" w:line="276" w:before="0" w:after="0"/>
        <w:jc w:val="both"/>
        <w:rPr>
          <w:rFonts w:ascii="Century Gothic" w:hAnsi="Century Gothic"/>
          <w:bCs/>
          <w:sz w:val="20"/>
          <w:szCs w:val="20"/>
        </w:rPr>
      </w:pPr>
      <w:r>
        <w:rPr>
          <w:rFonts w:ascii="Century Gothic" w:hAnsi="Century Gothic"/>
          <w:b/>
          <w:bCs/>
          <w:sz w:val="20"/>
          <w:szCs w:val="20"/>
        </w:rPr>
        <w:t>Δ/ΝΣΗ:</w:t>
      </w:r>
      <w:r>
        <w:rPr>
          <w:rFonts w:ascii="Century Gothic" w:hAnsi="Century Gothic"/>
          <w:bCs/>
          <w:sz w:val="20"/>
          <w:szCs w:val="20"/>
        </w:rPr>
        <w:t xml:space="preserve"> ΑΠΟΛΛΩΝΟΣ ΚΑΙ ΛΑΔΟΠΟΥΛΟΥ, 84100, ΣΥΡΟΣ</w:t>
      </w:r>
    </w:p>
    <w:p>
      <w:pPr>
        <w:pStyle w:val="Normal"/>
        <w:spacing w:lineRule="auto" w:line="276" w:before="0" w:after="0"/>
        <w:jc w:val="both"/>
        <w:rPr>
          <w:rFonts w:ascii="Century Gothic" w:hAnsi="Century Gothic"/>
          <w:bCs/>
          <w:sz w:val="20"/>
          <w:szCs w:val="20"/>
        </w:rPr>
      </w:pPr>
      <w:r>
        <w:rPr>
          <w:rFonts w:ascii="Century Gothic" w:hAnsi="Century Gothic"/>
          <w:b/>
          <w:bCs/>
          <w:sz w:val="20"/>
          <w:szCs w:val="20"/>
        </w:rPr>
        <w:t>Α.Φ.Μ.:</w:t>
      </w:r>
      <w:r>
        <w:rPr>
          <w:rFonts w:ascii="Century Gothic" w:hAnsi="Century Gothic"/>
          <w:bCs/>
          <w:sz w:val="20"/>
          <w:szCs w:val="20"/>
        </w:rPr>
        <w:t xml:space="preserve"> 997193210</w:t>
      </w:r>
    </w:p>
    <w:p>
      <w:pPr>
        <w:pStyle w:val="Normal"/>
        <w:spacing w:lineRule="auto" w:line="276" w:before="0" w:after="0"/>
        <w:jc w:val="both"/>
        <w:rPr>
          <w:rFonts w:ascii="Century Gothic" w:hAnsi="Century Gothic"/>
          <w:bCs/>
          <w:sz w:val="20"/>
          <w:szCs w:val="20"/>
        </w:rPr>
      </w:pPr>
      <w:r>
        <w:rPr>
          <w:rFonts w:ascii="Century Gothic" w:hAnsi="Century Gothic"/>
          <w:b/>
          <w:bCs/>
          <w:sz w:val="20"/>
          <w:szCs w:val="20"/>
        </w:rPr>
        <w:t>ΔΟΥ:</w:t>
      </w:r>
      <w:r>
        <w:rPr>
          <w:rFonts w:ascii="Century Gothic" w:hAnsi="Century Gothic"/>
          <w:bCs/>
          <w:sz w:val="20"/>
          <w:szCs w:val="20"/>
        </w:rPr>
        <w:t xml:space="preserve"> ΣΥΡΟΥ</w:t>
      </w:r>
    </w:p>
    <w:p>
      <w:pPr>
        <w:pStyle w:val="Normal"/>
        <w:spacing w:lineRule="auto" w:line="276" w:before="0" w:after="0"/>
        <w:jc w:val="both"/>
        <w:rPr>
          <w:rFonts w:ascii="Century Gothic" w:hAnsi="Century Gothic"/>
          <w:bCs/>
        </w:rPr>
      </w:pPr>
      <w:r>
        <w:rPr>
          <w:rFonts w:ascii="Century Gothic" w:hAnsi="Century Gothic"/>
          <w:bCs/>
        </w:rPr>
      </w:r>
    </w:p>
    <w:p>
      <w:pPr>
        <w:pStyle w:val="Normal"/>
        <w:spacing w:lineRule="auto" w:line="276" w:before="0" w:after="0"/>
        <w:jc w:val="both"/>
        <w:rPr>
          <w:rFonts w:ascii="Century Gothic" w:hAnsi="Century Gothic"/>
          <w:bCs/>
        </w:rPr>
      </w:pPr>
      <w:r>
        <w:rPr>
          <w:rFonts w:ascii="Century Gothic" w:hAnsi="Century Gothic"/>
          <w:b/>
          <w:bCs/>
          <w:u w:val="single"/>
        </w:rPr>
        <w:t>ΣΗΜΕΙΩΣΗ ΓΙΑ ΕΥΠΑΘΗ ΠΡΟΪΟΝΤΑ:</w:t>
      </w:r>
      <w:r>
        <w:rPr>
          <w:rFonts w:ascii="Century Gothic" w:hAnsi="Century Gothic"/>
          <w:bCs/>
        </w:rPr>
        <w:t xml:space="preserve"> Για τις περιπτώσεις ευπαθών προϊόντων (π.χ. τυροκομικά) παρακαλούμε βεβαιωθείτε ότι η ημερομηνία λήξης των προϊόντων δεν είναι προγενέστερη της 15</w:t>
      </w:r>
      <w:r>
        <w:rPr>
          <w:rFonts w:ascii="Century Gothic" w:hAnsi="Century Gothic"/>
          <w:bCs/>
          <w:vertAlign w:val="superscript"/>
        </w:rPr>
        <w:t>ης</w:t>
      </w:r>
      <w:r>
        <w:rPr>
          <w:rFonts w:ascii="Century Gothic" w:hAnsi="Century Gothic"/>
          <w:bCs/>
        </w:rPr>
        <w:t xml:space="preserve"> Δεκεμβρίου 2023.</w:t>
      </w:r>
    </w:p>
    <w:p>
      <w:pPr>
        <w:pStyle w:val="Normal"/>
        <w:spacing w:lineRule="auto" w:line="276" w:before="0" w:after="0"/>
        <w:jc w:val="both"/>
        <w:rPr>
          <w:rFonts w:ascii="Century Gothic" w:hAnsi="Century Gothic"/>
          <w:bCs/>
        </w:rPr>
      </w:pPr>
      <w:r>
        <w:rPr>
          <w:rFonts w:ascii="Century Gothic" w:hAnsi="Century Gothic"/>
          <w:bCs/>
        </w:rPr>
      </w:r>
    </w:p>
    <w:p>
      <w:pPr>
        <w:pStyle w:val="Normal"/>
        <w:spacing w:lineRule="auto" w:line="276" w:before="0" w:after="0"/>
        <w:jc w:val="both"/>
        <w:rPr/>
      </w:pPr>
      <w:r>
        <w:rPr>
          <w:rFonts w:ascii="Century Gothic" w:hAnsi="Century Gothic"/>
          <w:b/>
          <w:bCs/>
          <w:i/>
          <w:sz w:val="20"/>
        </w:rPr>
        <w:t xml:space="preserve">Για περισσότερες πληροφορίες μπορείτε να επικοινωνείτε στο τηλέφωνο 22810-82346 (εσωτ. 140) και μέσω email στο </w:t>
      </w:r>
      <w:hyperlink r:id="rId5">
        <w:r>
          <w:rPr>
            <w:rStyle w:val="Style14"/>
            <w:rFonts w:ascii="Century Gothic" w:hAnsi="Century Gothic"/>
            <w:b/>
            <w:bCs/>
            <w:i/>
            <w:sz w:val="20"/>
            <w:lang w:val="en-US"/>
          </w:rPr>
          <w:t>spapakosta</w:t>
        </w:r>
        <w:r>
          <w:rPr>
            <w:rStyle w:val="Style14"/>
            <w:rFonts w:ascii="Century Gothic" w:hAnsi="Century Gothic"/>
            <w:b/>
            <w:bCs/>
            <w:i/>
            <w:sz w:val="20"/>
          </w:rPr>
          <w:t>@</w:t>
        </w:r>
        <w:r>
          <w:rPr>
            <w:rStyle w:val="Style14"/>
            <w:rFonts w:ascii="Century Gothic" w:hAnsi="Century Gothic"/>
            <w:b/>
            <w:bCs/>
            <w:i/>
            <w:sz w:val="20"/>
            <w:lang w:val="en-US"/>
          </w:rPr>
          <w:t>cycladescc</w:t>
        </w:r>
        <w:r>
          <w:rPr>
            <w:rStyle w:val="Style14"/>
            <w:rFonts w:ascii="Century Gothic" w:hAnsi="Century Gothic"/>
            <w:b/>
            <w:bCs/>
            <w:i/>
            <w:sz w:val="20"/>
          </w:rPr>
          <w:t>.</w:t>
        </w:r>
        <w:r>
          <w:rPr>
            <w:rStyle w:val="Style14"/>
            <w:rFonts w:ascii="Century Gothic" w:hAnsi="Century Gothic"/>
            <w:b/>
            <w:bCs/>
            <w:i/>
            <w:sz w:val="20"/>
            <w:lang w:val="en-US"/>
          </w:rPr>
          <w:t>gr</w:t>
        </w:r>
      </w:hyperlink>
      <w:r>
        <w:rPr>
          <w:rFonts w:ascii="Century Gothic" w:hAnsi="Century Gothic"/>
          <w:b/>
          <w:bCs/>
          <w:i/>
          <w:sz w:val="20"/>
        </w:rPr>
        <w:t xml:space="preserve"> </w:t>
      </w:r>
    </w:p>
    <w:sectPr>
      <w:footerReference w:type="default" r:id="rId6"/>
      <w:type w:val="nextPage"/>
      <w:pgSz w:w="11906" w:h="16838"/>
      <w:pgMar w:left="720" w:right="720" w:header="0" w:top="720" w:footer="708" w:bottom="765"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Liberation Sans">
    <w:altName w:val="Arial"/>
    <w:charset w:val="a1"/>
    <w:family w:val="swiss"/>
    <w:pitch w:val="variable"/>
  </w:font>
  <w:font w:name="Century Gothic">
    <w:charset w:val="a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l-G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l-GR" w:eastAsia="en-US" w:bidi="ar-SA"/>
    </w:rPr>
  </w:style>
  <w:style w:type="character" w:styleId="DefaultParagraphFont" w:default="1">
    <w:name w:val="Default Paragraph Font"/>
    <w:uiPriority w:val="1"/>
    <w:semiHidden/>
    <w:unhideWhenUsed/>
    <w:qFormat/>
    <w:rPr/>
  </w:style>
  <w:style w:type="character" w:styleId="Style14">
    <w:name w:val="Σύνδεσμος διαδικτύου"/>
    <w:basedOn w:val="DefaultParagraphFont"/>
    <w:uiPriority w:val="99"/>
    <w:unhideWhenUsed/>
    <w:rsid w:val="007b0de7"/>
    <w:rPr>
      <w:color w:val="0563C1" w:themeColor="hyperlink"/>
      <w:u w:val="single"/>
    </w:rPr>
  </w:style>
  <w:style w:type="character" w:styleId="Char" w:customStyle="1">
    <w:name w:val="Κεφαλίδα Char"/>
    <w:basedOn w:val="DefaultParagraphFont"/>
    <w:link w:val="a4"/>
    <w:uiPriority w:val="99"/>
    <w:qFormat/>
    <w:rsid w:val="00a07e76"/>
    <w:rPr/>
  </w:style>
  <w:style w:type="character" w:styleId="Char1" w:customStyle="1">
    <w:name w:val="Υποσέλιδο Char"/>
    <w:basedOn w:val="DefaultParagraphFont"/>
    <w:link w:val="a5"/>
    <w:uiPriority w:val="99"/>
    <w:qFormat/>
    <w:rsid w:val="00a07e76"/>
    <w:rPr/>
  </w:style>
  <w:style w:type="character" w:styleId="Char2" w:customStyle="1">
    <w:name w:val="Κείμενο πλαισίου Char"/>
    <w:basedOn w:val="DefaultParagraphFont"/>
    <w:link w:val="a6"/>
    <w:uiPriority w:val="99"/>
    <w:semiHidden/>
    <w:qFormat/>
    <w:rsid w:val="000314b1"/>
    <w:rPr>
      <w:rFonts w:ascii="Segoe UI" w:hAnsi="Segoe UI" w:cs="Segoe UI"/>
      <w:sz w:val="18"/>
      <w:szCs w:val="18"/>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ListParagraph">
    <w:name w:val="List Paragraph"/>
    <w:basedOn w:val="Normal"/>
    <w:uiPriority w:val="34"/>
    <w:qFormat/>
    <w:rsid w:val="007e60d9"/>
    <w:pPr>
      <w:spacing w:before="0" w:after="160"/>
      <w:ind w:left="720" w:hanging="0"/>
      <w:contextualSpacing/>
    </w:pPr>
    <w:rPr/>
  </w:style>
  <w:style w:type="paragraph" w:styleId="Style20">
    <w:name w:val="Κεφαλίδα και υποσέλιδο"/>
    <w:basedOn w:val="Normal"/>
    <w:qFormat/>
    <w:pPr/>
    <w:rPr/>
  </w:style>
  <w:style w:type="paragraph" w:styleId="Style21">
    <w:name w:val="Header"/>
    <w:basedOn w:val="Normal"/>
    <w:link w:val="Char"/>
    <w:uiPriority w:val="99"/>
    <w:unhideWhenUsed/>
    <w:rsid w:val="00a07e76"/>
    <w:pPr>
      <w:tabs>
        <w:tab w:val="clear" w:pos="720"/>
        <w:tab w:val="center" w:pos="4153" w:leader="none"/>
        <w:tab w:val="right" w:pos="8306" w:leader="none"/>
      </w:tabs>
      <w:spacing w:lineRule="auto" w:line="240" w:before="0" w:after="0"/>
    </w:pPr>
    <w:rPr/>
  </w:style>
  <w:style w:type="paragraph" w:styleId="Style22">
    <w:name w:val="Footer"/>
    <w:basedOn w:val="Normal"/>
    <w:link w:val="Char0"/>
    <w:uiPriority w:val="99"/>
    <w:unhideWhenUsed/>
    <w:rsid w:val="00a07e76"/>
    <w:pPr>
      <w:tabs>
        <w:tab w:val="clear" w:pos="720"/>
        <w:tab w:val="center" w:pos="4153" w:leader="none"/>
        <w:tab w:val="right" w:pos="8306" w:leader="none"/>
      </w:tabs>
      <w:spacing w:lineRule="auto" w:line="240" w:before="0" w:after="0"/>
    </w:pPr>
    <w:rPr/>
  </w:style>
  <w:style w:type="paragraph" w:styleId="BalloonText">
    <w:name w:val="Balloon Text"/>
    <w:basedOn w:val="Normal"/>
    <w:link w:val="Char1"/>
    <w:uiPriority w:val="99"/>
    <w:semiHidden/>
    <w:unhideWhenUsed/>
    <w:qFormat/>
    <w:rsid w:val="000314b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yperlink" Target="mailto:spapakosta@cycladescc.gr" TargetMode="Externa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LibreOffice/6.3.4.2$Windows_x86 LibreOffice_project/60da17e045e08f1793c57c00ba83cdfce946d0aa</Application>
  <Pages>3</Pages>
  <Words>481</Words>
  <Characters>2856</Characters>
  <CharactersWithSpaces>3310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2019-01-07T15:37:00Z</dcterms:created>
  <dc:creator>Ναταλία Παπαδοπούλου</dc:creator>
  <dc:description/>
  <dc:language>el-GR</dc:language>
  <cp:lastModifiedBy>Στεφανία Παπακώστα</cp:lastModifiedBy>
  <cp:lastPrinted>2019-01-14T15:22:00Z</cp:lastPrinted>
  <dcterms:modified xsi:type="dcterms:W3CDTF">2023-09-22T14:18:00Z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