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8"/>
          <w:szCs w:val="28"/>
        </w:rPr>
      </w:pPr>
      <w:r>
        <w:rPr/>
        <w:drawing>
          <wp:inline distT="0" distB="0" distL="0" distR="0">
            <wp:extent cx="5274310" cy="287718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5274310" cy="2877185"/>
                    </a:xfrm>
                    <a:prstGeom prst="rect">
                      <a:avLst/>
                    </a:prstGeom>
                  </pic:spPr>
                </pic:pic>
              </a:graphicData>
            </a:graphic>
          </wp:inline>
        </w:drawing>
      </w:r>
    </w:p>
    <w:p>
      <w:pPr>
        <w:pStyle w:val="ListParagraph"/>
        <w:ind w:left="786" w:hanging="0"/>
        <w:jc w:val="center"/>
        <w:rPr>
          <w:rFonts w:ascii="Georgia" w:hAnsi="Georgia"/>
        </w:rPr>
      </w:pPr>
      <w:r>
        <w:rPr>
          <w:rFonts w:ascii="Georgia" w:hAnsi="Georgia"/>
          <w:b/>
        </w:rPr>
        <w:t>ΣΥΝΕΝΤΕΥΞΗ ΤΥΠΟΥ</w:t>
      </w:r>
      <w:r>
        <w:rPr>
          <w:rFonts w:ascii="Georgia" w:hAnsi="Georgia"/>
        </w:rPr>
        <w:t xml:space="preserve"> – Δευτέρα 11 Σεπτεμβρίου 2023</w:t>
      </w:r>
    </w:p>
    <w:p>
      <w:pPr>
        <w:pStyle w:val="ListParagraph"/>
        <w:ind w:left="786" w:hanging="0"/>
        <w:jc w:val="center"/>
        <w:rPr>
          <w:rFonts w:ascii="Georgia" w:hAnsi="Georgia"/>
        </w:rPr>
      </w:pPr>
      <w:r>
        <w:rPr>
          <w:rFonts w:ascii="Georgia" w:hAnsi="Georgia"/>
        </w:rPr>
        <w:t>Επιμελητήριο Κυκλάδων</w:t>
      </w:r>
    </w:p>
    <w:p>
      <w:pPr>
        <w:pStyle w:val="ListParagraph"/>
        <w:ind w:left="786" w:hanging="0"/>
        <w:jc w:val="center"/>
        <w:rPr>
          <w:rFonts w:ascii="Georgia" w:hAnsi="Georgia"/>
          <w:b/>
          <w:b/>
        </w:rPr>
      </w:pPr>
      <w:r>
        <w:rPr>
          <w:rFonts w:ascii="Georgia" w:hAnsi="Georgia"/>
          <w:b/>
        </w:rPr>
      </w:r>
    </w:p>
    <w:p>
      <w:pPr>
        <w:pStyle w:val="ListParagraph"/>
        <w:ind w:left="786" w:hanging="0"/>
        <w:jc w:val="center"/>
        <w:rPr>
          <w:rFonts w:ascii="Georgia" w:hAnsi="Georgia"/>
          <w:b/>
          <w:b/>
        </w:rPr>
      </w:pPr>
      <w:r>
        <w:rPr>
          <w:rFonts w:ascii="Georgia" w:hAnsi="Georgia"/>
          <w:b/>
        </w:rPr>
        <w:t xml:space="preserve">ΓΙΩΡΓΟΣ ΔΟΥΝΑΒΗΣ </w:t>
      </w:r>
    </w:p>
    <w:p>
      <w:pPr>
        <w:pStyle w:val="ListParagraph"/>
        <w:ind w:left="786" w:hanging="0"/>
        <w:jc w:val="center"/>
        <w:rPr>
          <w:rFonts w:ascii="Georgia" w:hAnsi="Georgia"/>
          <w:b/>
          <w:b/>
        </w:rPr>
      </w:pPr>
      <w:r>
        <w:rPr>
          <w:rFonts w:ascii="Georgia" w:hAnsi="Georgia"/>
          <w:b/>
        </w:rPr>
        <w:t xml:space="preserve"> </w:t>
      </w:r>
      <w:r>
        <w:rPr>
          <w:rFonts w:ascii="Georgia" w:hAnsi="Georgia"/>
          <w:b/>
        </w:rPr>
        <w:t>ΧΡΟΝΟΛΟΓΙΟ ΕΝΕΡΓΕΙΩΝ &amp; Τοποθέτηση</w:t>
      </w:r>
    </w:p>
    <w:p>
      <w:pPr>
        <w:pStyle w:val="Normal"/>
        <w:jc w:val="both"/>
        <w:rPr>
          <w:b/>
          <w:b/>
        </w:rPr>
      </w:pPr>
      <w:r>
        <w:rPr>
          <w:b/>
        </w:rPr>
      </w:r>
    </w:p>
    <w:p>
      <w:pPr>
        <w:pStyle w:val="Normal"/>
        <w:jc w:val="both"/>
        <w:rPr/>
      </w:pPr>
      <w:r>
        <w:rPr/>
        <w:t>Την αμφιβολία μας για την ορθότητα των διαδικασιών που ακολουθήθηκαν, την είχαμε συμπεριλάβει επιγραμματικά στο Δελτίο Τύπου που είχαμε εκδώσει στις 28 Αυγούστου 2023. Επειδή το θέμα της σημερινής συνέντευξης είναι αποκλειστικά και μόνον οι τελευταίες εξελίξεις γύρω από τη μαρίνα στη θέση Πηδάλι, με αίσθημα ευθύνης, θα σας παρουσιάσω συνοπτικά και με χρονολογική αλληλουχία,ξεκινώντας από τον Δεκέμβριο του 2021 μέχρι και σήμερα, μία σειρά από ενέργειες και γεγονότα που συνδέονται με την πρόσφατη διπλή προσπάθειατης πρώην προέδρου του Λιμενικού Ταμείου Σύρου κας. Κανδιώς Μαραγκού να δημοπρατήσει τη μαρίνα:</w:t>
      </w:r>
    </w:p>
    <w:p>
      <w:pPr>
        <w:pStyle w:val="ListParagraph"/>
        <w:numPr>
          <w:ilvl w:val="0"/>
          <w:numId w:val="1"/>
        </w:numPr>
        <w:jc w:val="both"/>
        <w:rPr/>
      </w:pPr>
      <w:r>
        <w:rPr>
          <w:b/>
        </w:rPr>
        <w:t xml:space="preserve">Δεκέμβριος 2021 – Εκπονήθηκε και κατατέθηκε στο Λιμενικό Ταμείο η Μελέτη Περιβαλλοντικών Επιπτώσεων της μαρίνας στη θέση Πηδάλι από την εταιρεία </w:t>
      </w:r>
      <w:r>
        <w:rPr>
          <w:b/>
          <w:lang w:val="en-US"/>
        </w:rPr>
        <w:t>MARNET</w:t>
      </w:r>
      <w:r>
        <w:rPr/>
        <w:t xml:space="preserve">, μέσα στην οποίαγίνεται αναφορά (τουλάχιστον 30 φορές)σε </w:t>
      </w:r>
      <w:r>
        <w:rPr>
          <w:u w:val="single"/>
        </w:rPr>
        <w:t>απαιτούμενη τροποποίηση χωροθέτησης της μαρίνας για την οποία απαιτείται έκδοση ΚΥΑ και δημοσίευση σε ΦΕΚ</w:t>
      </w:r>
      <w:r>
        <w:rPr/>
        <w:t>.</w:t>
      </w:r>
    </w:p>
    <w:p>
      <w:pPr>
        <w:pStyle w:val="ListParagraph"/>
        <w:numPr>
          <w:ilvl w:val="0"/>
          <w:numId w:val="1"/>
        </w:numPr>
        <w:jc w:val="both"/>
        <w:rPr/>
      </w:pPr>
      <w:r>
        <w:rPr>
          <w:b/>
        </w:rPr>
        <w:t>18-10-2022 – Η Δημοτική Επιτροπή Διαβούλευσης</w:t>
      </w:r>
      <w:r>
        <w:rPr/>
        <w:t xml:space="preserve">συνεδρίασε στο Δήμο για την απαιτούμενη διαβούλευση που πρέπει να προηγείται της γνωμοδότησης του Δημοτικού Συμβουλίου για την Μελέτη Περιβαλλοντικών Επιπτώσεων. Όπως προκύπτει από τη σελίδα 12 του πρακτικού, η κα Μαραγκού αναφέρει επί λέξει: </w:t>
      </w:r>
      <w:r>
        <w:rPr>
          <w:i/>
        </w:rPr>
        <w:t>«</w:t>
      </w:r>
      <w:r>
        <w:rPr>
          <w:i/>
          <w:u w:val="single"/>
        </w:rPr>
        <w:t>Μόλις ολοκληρωθεί η διαδικασία της έγκρισης της μελέτης περιβαλλοντικών επιπτώσεων και εκδοθεί η σχετική υπουργική απόφαση</w:t>
      </w:r>
      <w:r>
        <w:rPr>
          <w:i/>
        </w:rPr>
        <w:t>, που είναι εφικτό αυτό με λίγη πίεση, να γίνει μέχρι τέλος του χρόνου, ενδεχομένως να πάμε μέχρι Γενάρη-Φλεβάρη, θα μπορεί να ξεκινήσει και η διαδικασία δημοπράτησής της»</w:t>
      </w:r>
      <w:r>
        <w:rPr/>
        <w:t>.</w:t>
      </w:r>
    </w:p>
    <w:p>
      <w:pPr>
        <w:pStyle w:val="ListParagraph"/>
        <w:numPr>
          <w:ilvl w:val="0"/>
          <w:numId w:val="1"/>
        </w:numPr>
        <w:jc w:val="both"/>
        <w:rPr/>
      </w:pPr>
      <w:r>
        <w:rPr>
          <w:b/>
        </w:rPr>
        <w:t>7-11-2022 – Στη συνεδρίαση του Δημοτικού Συμβουλίου</w:t>
      </w:r>
      <w:r>
        <w:rPr/>
        <w:t xml:space="preserve">,ο κ.Αθανασίουρωτά την κα Μαραγκούσχετικά με το επόμενο στάδιο που ακολουθεί την έγκριση της Μελέτης Περιβαλλοντικών Επιπτώσεων και εκείνη επί λέξει του απαντά: </w:t>
      </w:r>
      <w:r>
        <w:rPr>
          <w:i/>
        </w:rPr>
        <w:t xml:space="preserve">«… Κύριε Αθανασίου, </w:t>
      </w:r>
      <w:r>
        <w:rPr>
          <w:i/>
          <w:u w:val="single"/>
        </w:rPr>
        <w:t>αυτό που ρωτήσατε είναι ένα θέμα που θα έρθει προς συζήτηση στο Δ.Σ. του Λιμενικού Ταμείου και βέβαια θα έρθει σε συζήτηση αφού προηγουμένως ολοκληρωθεί η διαδικασία της έγκρισης της επαναχωροθέτησης της μαρίνας</w:t>
      </w:r>
      <w:r>
        <w:rPr>
          <w:i/>
        </w:rPr>
        <w:t>»</w:t>
      </w:r>
      <w:r>
        <w:rPr/>
        <w:t>.</w:t>
      </w:r>
    </w:p>
    <w:p>
      <w:pPr>
        <w:pStyle w:val="ListParagraph"/>
        <w:numPr>
          <w:ilvl w:val="0"/>
          <w:numId w:val="1"/>
        </w:numPr>
        <w:jc w:val="both"/>
        <w:rPr/>
      </w:pPr>
      <w:r>
        <w:rPr>
          <w:b/>
        </w:rPr>
        <w:t xml:space="preserve">4-5-2023 – </w:t>
      </w:r>
      <w:r>
        <w:rPr/>
        <w:t xml:space="preserve">Υποβλήθηκε αρμοδίως η </w:t>
      </w:r>
      <w:r>
        <w:rPr>
          <w:b/>
        </w:rPr>
        <w:t>Εισήγηση του Γενικού Διευθυντή Περιβαλλοντικής Πολιτικήςτου ΥΠΕΝ</w:t>
      </w:r>
      <w:r>
        <w:rPr/>
        <w:t>περί έγκρισης περιβαλλοντικών όρων για τη μαρίνα στη θέση Πηδάλι Ερμούπολης Σύρου.</w:t>
      </w:r>
    </w:p>
    <w:p>
      <w:pPr>
        <w:pStyle w:val="ListParagraph"/>
        <w:numPr>
          <w:ilvl w:val="0"/>
          <w:numId w:val="1"/>
        </w:numPr>
        <w:jc w:val="both"/>
        <w:rPr/>
      </w:pPr>
      <w:r>
        <w:rPr>
          <w:b/>
        </w:rPr>
        <w:t>26-5-202</w:t>
      </w:r>
      <w:r>
        <w:rPr>
          <w:b/>
          <w:lang w:val="en-US"/>
        </w:rPr>
        <w:t>2</w:t>
      </w:r>
      <w:r>
        <w:rPr>
          <w:b/>
        </w:rPr>
        <w:t xml:space="preserve"> –</w:t>
      </w:r>
      <w:r>
        <w:rPr/>
        <w:t>Η Επιτροπή Τουριστικών Λιμένων γνωμοδότησε θετικά–</w:t>
      </w:r>
      <w:r>
        <w:rPr>
          <w:u w:val="single"/>
        </w:rPr>
        <w:t>και δεν ενέκρινε</w:t>
      </w:r>
      <w:r>
        <w:rPr/>
        <w:t>, όπως εσφαλμένα μας είπε πρόσφατα η κα Μαραγκού– για την τροποποίηση χωροθέτησης του Τουριστικού Λιμένα (Μαρίνας) στη θέση Πηδάλι Ερμούπολης Σύρου.</w:t>
      </w:r>
    </w:p>
    <w:p>
      <w:pPr>
        <w:pStyle w:val="ListParagraph"/>
        <w:numPr>
          <w:ilvl w:val="0"/>
          <w:numId w:val="1"/>
        </w:numPr>
        <w:jc w:val="both"/>
        <w:rPr/>
      </w:pPr>
      <w:r>
        <w:rPr>
          <w:b/>
        </w:rPr>
        <w:t xml:space="preserve">Αύγουστος 2023 – </w:t>
      </w:r>
      <w:r>
        <w:rPr/>
        <w:t xml:space="preserve">Η εταιρεία </w:t>
      </w:r>
      <w:r>
        <w:rPr>
          <w:b/>
          <w:lang w:val="en-US"/>
        </w:rPr>
        <w:t>MARNET</w:t>
      </w:r>
      <w:r>
        <w:rPr/>
        <w:t>, στα πλαίσια της παροχής υπηρεσιών συμβούλου προς το Λιμενικό Ταμείο, αναφέρει στησελ. 3 της έκθεσής της:</w:t>
      </w:r>
      <w:r>
        <w:rPr>
          <w:i/>
        </w:rPr>
        <w:t>«</w:t>
      </w:r>
      <w:r>
        <w:rPr>
          <w:b/>
          <w:i/>
          <w:u w:val="single"/>
        </w:rPr>
        <w:t>Με την προβλεπόμενη υπό έκδοση ΚΥΑ τροποποίησης χωροθέτησης και έγκρισης περιβαλλοντικών όρων</w:t>
      </w:r>
      <w:r>
        <w:rPr>
          <w:i/>
        </w:rPr>
        <w:t>θα μπορεί να δημιουργηθεί μια σύγχρονη μαρίνα…»</w:t>
      </w:r>
      <w:r>
        <w:rPr/>
        <w:t>, και επίσης</w:t>
      </w:r>
      <w:r>
        <w:rPr>
          <w:i/>
        </w:rPr>
        <w:t>«</w:t>
      </w:r>
      <w:r>
        <w:rPr>
          <w:b/>
          <w:i/>
          <w:u w:val="single"/>
        </w:rPr>
        <w:t>Η ΚΥΑ έγκρισης τροποποίησης χωροθέτησης και περιβαλλοντικών όρων της μαρίνας στη θέση Πηδάλι βρίσκεται υπό έκδοση</w:t>
      </w:r>
      <w:r>
        <w:rPr>
          <w:i/>
        </w:rPr>
        <w:t xml:space="preserve"> σε συνέχεια των: α) του πρακτικού σύσκεψης της Επιτροπής Τουριστικών Λιμένων με τηθετική γνωμοδότησή της και  β) της εισήγησης του Γενικού Διευθυντή Περιβαλλοντικής Πολιτικής του ΥΠΕΝ έγκρισης περιβαλλοντικών όρων για τη μαρίνα στη θέση Πηδάλι Ερμούπολης Σύρου»</w:t>
      </w:r>
      <w:r>
        <w:rPr/>
        <w:t>.</w:t>
      </w:r>
    </w:p>
    <w:p>
      <w:pPr>
        <w:pStyle w:val="ListParagraph"/>
        <w:numPr>
          <w:ilvl w:val="1"/>
          <w:numId w:val="1"/>
        </w:numPr>
        <w:ind w:left="1440" w:right="708" w:hanging="360"/>
        <w:jc w:val="both"/>
        <w:rPr>
          <w:i/>
          <w:i/>
        </w:rPr>
      </w:pPr>
      <w:r>
        <w:rPr>
          <w:i/>
        </w:rPr>
        <w:t>Αξίζει να τονίσουμε εδώ ότι</w:t>
      </w:r>
      <w:r>
        <w:rPr>
          <w:i/>
          <w:u w:val="single"/>
        </w:rPr>
        <w:t>η θετική γνωμοδότηση μιας επιτροπής και η εισήγηση ενός Διευθυντή προαπαιτούνται για την έκδοση ΚΥΑ αλλά δεν αποτελούνΚΥΑ, ούτε υποκαθιστούν την ΚΥΑ και φυσικά δεν δημοσιεύονται σε ΦΕΚ</w:t>
      </w:r>
      <w:r>
        <w:rPr>
          <w:i/>
        </w:rPr>
        <w:t>! Εξάλλου, η έκδοση εγκριτικής ΚΥΑ μνημονεύεται ως επόμενο και απαιτούμενο στάδιο μέσα στην εισήγηση του Γενικού Διευθυντή Περιβαλλοντικής Πολιτικής του ΥΠΕΝ.</w:t>
      </w:r>
    </w:p>
    <w:p>
      <w:pPr>
        <w:pStyle w:val="ListParagraph"/>
        <w:jc w:val="both"/>
        <w:rPr/>
      </w:pPr>
      <w:r>
        <w:rPr/>
        <w:t xml:space="preserve">Επίσης, στη σελ. 10 της έκθεσής της, η εταιρεία </w:t>
      </w:r>
      <w:r>
        <w:rPr>
          <w:lang w:val="en-US"/>
        </w:rPr>
        <w:t>MARNET</w:t>
      </w:r>
      <w:r>
        <w:rPr/>
        <w:t xml:space="preserve">αναφέρει: </w:t>
      </w:r>
      <w:r>
        <w:rPr>
          <w:i/>
        </w:rPr>
        <w:t>«</w:t>
      </w:r>
      <w:r>
        <w:rPr>
          <w:i/>
          <w:u w:val="single"/>
        </w:rPr>
        <w:t xml:space="preserve">Διευκρινίζεται ότι κατ’ εφαρμογή των διατάξεων των άρθρων 30 και 31 του Ν. 2160/93, το Δημοτικό Λιμενικό Ταμείο Σύρου (ΔΛΤΣ) </w:t>
      </w:r>
      <w:r>
        <w:rPr>
          <w:b/>
          <w:i/>
          <w:u w:val="single"/>
        </w:rPr>
        <w:t>σε συνέχεια της υπό έκδοση ΚΥΑ</w:t>
      </w:r>
      <w:r>
        <w:rPr>
          <w:i/>
          <w:u w:val="single"/>
        </w:rPr>
        <w:t xml:space="preserve"> έγκρισης τροποποίησης χωροθέτησης και περιβαλλοντικών όρων της μαρίνας, </w:t>
      </w:r>
      <w:r>
        <w:rPr>
          <w:b/>
          <w:i/>
          <w:u w:val="single"/>
        </w:rPr>
        <w:t>θα κληθεί</w:t>
      </w:r>
      <w:bookmarkStart w:id="0" w:name="_GoBack"/>
      <w:bookmarkEnd w:id="0"/>
      <w:r>
        <w:rPr>
          <w:b/>
          <w:i/>
          <w:u w:val="single"/>
        </w:rPr>
        <w:t>να υπογράψει με την Υπουργό Τουρισμού, Σύμβαση Παραχώρησης της Χρήσης και Εκμετάλλευσης της Ζώνης (Χερσαίας και Θαλάσσιας)</w:t>
      </w:r>
      <w:r>
        <w:rPr>
          <w:i/>
          <w:u w:val="single"/>
        </w:rPr>
        <w:t xml:space="preserve"> του εν λόγω τουριστικού λιμένα (μαρίνα)</w:t>
      </w:r>
      <w:r>
        <w:rPr>
          <w:i/>
        </w:rPr>
        <w:t>»</w:t>
      </w:r>
      <w:r>
        <w:rPr/>
        <w:t>.</w:t>
      </w:r>
    </w:p>
    <w:p>
      <w:pPr>
        <w:pStyle w:val="ListParagraph"/>
        <w:numPr>
          <w:ilvl w:val="0"/>
          <w:numId w:val="1"/>
        </w:numPr>
        <w:jc w:val="both"/>
        <w:rPr/>
      </w:pPr>
      <w:r>
        <w:rPr>
          <w:b/>
        </w:rPr>
        <w:t>24-8-2023 – Εκδίδεται η πρώτη πρόσκληση σε συνεδρίαση του Λιμενικού Ταμείου για 28-8-2023</w:t>
      </w:r>
      <w:r>
        <w:rPr/>
        <w:t xml:space="preserve"> με 3 θέματα Η.Δ., μεταξύ άλλων, για τηνπαραχώρηση δικαιώματος εκμετάλλευσης μαρίνας, την δημοπράτησή της και την συγκρότηση επιτροπής για τις διαδικασίες του διαγωνισμού.</w:t>
      </w:r>
    </w:p>
    <w:p>
      <w:pPr>
        <w:pStyle w:val="ListParagraph"/>
        <w:numPr>
          <w:ilvl w:val="0"/>
          <w:numId w:val="1"/>
        </w:numPr>
        <w:jc w:val="both"/>
        <w:rPr/>
      </w:pPr>
      <w:r>
        <w:rPr>
          <w:b/>
        </w:rPr>
        <w:t>28-8-2023 (ώρα: περίπου 9.30 μ.μ.) – Εκδίδεται νέα πρόσκληση σε συνεδρίαση του Λιμενικού Ταμείουγια 1-9-2023</w:t>
      </w:r>
      <w:r>
        <w:rPr/>
        <w:t>μέσω τηλεδιάσκεψης, μετά τη ματαίωση της προηγούμενης συνεδρίασης, με τα ίδια 3 θέματα, μεταξύ άλλων,στην Η.Δ., η οποία πρόσκληση ήταν παράνομη σύμφωνα με την εγκύκλιο 577/9-5-2023 του Υπουργείου Εσωτερικών και όχι την εγκύκλιο 488/25-4-2023 που αναγράφεται στην πρόσκληση.</w:t>
      </w:r>
    </w:p>
    <w:p>
      <w:pPr>
        <w:pStyle w:val="ListParagraph"/>
        <w:numPr>
          <w:ilvl w:val="0"/>
          <w:numId w:val="1"/>
        </w:numPr>
        <w:jc w:val="both"/>
        <w:rPr/>
      </w:pPr>
      <w:r>
        <w:rPr>
          <w:b/>
        </w:rPr>
        <w:t>28-8-2023 – Απεστάληστο Λιμενικό Ταμείο ένα έγγραφο με παρατηρήσεις της Διεύθυνσης Λιμενικών και Κτιριακών Υποδομών του Υπουργείου Ναυτιλίας και Νησιωτικής Πολιτικής επί του Προγραμματικού Σχεδίου (</w:t>
      </w:r>
      <w:r>
        <w:rPr>
          <w:b/>
          <w:lang w:val="en-US"/>
        </w:rPr>
        <w:t>MasterPlan</w:t>
      </w:r>
      <w:r>
        <w:rPr>
          <w:b/>
        </w:rPr>
        <w:t>) Λιμένα Ερμούπολης-Σύρου</w:t>
      </w:r>
      <w:r>
        <w:rPr/>
        <w:t xml:space="preserve">(υπογεγραμμένο από τον Γενικό Γραμματέα Ναυτιλίας και Λιμένων κ. Ευάγγελο Κυριαζόπουλο), σε συνέχεια ανάλογων παρατηρήσεων της Πανελλήνιας Ένωσης Πλοιάρχων που εστάλησαν την 5-5-2023 στο Υπουργείο Ναυτιλίας, το οποίο θέτει σε μεγάλη αμφιβολία την συνολική έγκριση του </w:t>
      </w:r>
      <w:r>
        <w:rPr>
          <w:lang w:val="en-US"/>
        </w:rPr>
        <w:t>MasterPlan</w:t>
      </w:r>
      <w:r>
        <w:rPr/>
        <w:t>.</w:t>
      </w:r>
    </w:p>
    <w:p>
      <w:pPr>
        <w:pStyle w:val="ListParagraph"/>
        <w:numPr>
          <w:ilvl w:val="0"/>
          <w:numId w:val="1"/>
        </w:numPr>
        <w:jc w:val="both"/>
        <w:rPr/>
      </w:pPr>
      <w:r>
        <w:rPr>
          <w:b/>
        </w:rPr>
        <w:t xml:space="preserve">1-9-2023 – </w:t>
      </w:r>
      <w:r>
        <w:rPr>
          <w:b/>
          <w:lang w:val="en-US"/>
        </w:rPr>
        <w:t>O</w:t>
      </w:r>
      <w:r>
        <w:rPr>
          <w:b/>
        </w:rPr>
        <w:t xml:space="preserve"> κ. Αθανασίου έστειλε μέσω ηλεκτρονικού ταχυδρομείου σημαντικά ερωτήματα προς το Υπουργείο Τουρισμού</w:t>
      </w:r>
      <w:r>
        <w:rPr/>
        <w:t>σχετικά με τη δημοπράτηση της μαρίνας που είχε προγραμματιστεί προς συζήτηση και λήψη απόφασης στο Δ.Σ. του ΔΛΤ.</w:t>
      </w:r>
    </w:p>
    <w:p>
      <w:pPr>
        <w:pStyle w:val="ListParagraph"/>
        <w:numPr>
          <w:ilvl w:val="0"/>
          <w:numId w:val="1"/>
        </w:numPr>
        <w:jc w:val="both"/>
        <w:rPr/>
      </w:pPr>
      <w:r>
        <w:rPr>
          <w:b/>
        </w:rPr>
        <w:t>6-9-2023 – Τα ερωτήματα απαντήθηκαν από την Προϊσταμένη του Τμήματος Συμβάσεων &amp; Ελέγχου της Διεύθυνσης Χωρικού Σχεδιασμού και Υποδομών του Υπουργείου Τουρισμού,</w:t>
      </w:r>
      <w:r>
        <w:rPr/>
        <w:t>κα Πιπίνα Ευσταθίου.</w:t>
      </w:r>
    </w:p>
    <w:p>
      <w:pPr>
        <w:pStyle w:val="ListParagraph"/>
        <w:ind w:left="426" w:hanging="0"/>
        <w:jc w:val="both"/>
        <w:rPr/>
      </w:pPr>
      <w:r>
        <w:rPr/>
      </w:r>
    </w:p>
    <w:p>
      <w:pPr>
        <w:pStyle w:val="ListParagraph"/>
        <w:ind w:left="567" w:hanging="0"/>
        <w:jc w:val="both"/>
        <w:rPr>
          <w:i/>
          <w:i/>
        </w:rPr>
      </w:pPr>
      <w:r>
        <w:rPr>
          <w:i/>
        </w:rPr>
        <w:t>[Σε αυτό το σημείο και για των λόγων μας το αληθές, θα προβληθεί ένα σύντομο βίντεο, συνολικής διάρκειας 5 λεπτών και 40 δευτερολέπτων, προερχόμενο από δύο μεικτές συνεδριάσεις του Δημοτικού Συμβουλίου Σύρου- Ερμούπολης, το οποίο βίντεο στη συνέχεια θα είναι στη διάθεσή σας].</w:t>
      </w:r>
    </w:p>
    <w:p>
      <w:pPr>
        <w:pStyle w:val="ListParagraph"/>
        <w:ind w:left="0" w:hanging="0"/>
        <w:jc w:val="both"/>
        <w:rPr/>
      </w:pPr>
      <w:r>
        <w:rPr/>
        <w:t>___________________________________________________________________________</w:t>
      </w:r>
    </w:p>
    <w:p>
      <w:pPr>
        <w:pStyle w:val="Normal"/>
        <w:ind w:firstLine="426"/>
        <w:jc w:val="both"/>
        <w:rPr>
          <w:i/>
          <w:i/>
        </w:rPr>
      </w:pPr>
      <w:r>
        <w:rPr>
          <w:i/>
        </w:rPr>
        <w:t>[Μετά την ολοκλήρωση του βίντεο]</w:t>
      </w:r>
    </w:p>
    <w:p>
      <w:pPr>
        <w:pStyle w:val="ListParagraph"/>
        <w:ind w:left="426" w:hanging="0"/>
        <w:jc w:val="both"/>
        <w:rPr/>
      </w:pPr>
      <w:r>
        <w:rPr/>
        <w:t xml:space="preserve">Όπως διαπιστώσατε, το θέμα δεν είναι τι σας παρουσιάζουμε εμείς σήμερα, αλλά τι είπε πολύ εύγλωττα –ή μάλλον </w:t>
      </w:r>
      <w:r>
        <w:rPr>
          <w:u w:val="single"/>
        </w:rPr>
        <w:t>τι δεν είπε</w:t>
      </w:r>
      <w:r>
        <w:rPr/>
        <w:t>– η κα Μαραγκού, η οποία ουσιαστικά αυτοαναιρείται στην πρόσφατη συνεδρίαση του Αυγούστου, σε σύγκριση με όσα η ίδια είχε πει στη συνεδρίαση του περασμένου Νοεμβρίου. Τι μεσολάβησε από τότε μέχρι σήμερα, μόνο εκείνη μπορεί να μας πει. Πάντως, τροποποίηση στην ισχύουσα νομοθεσία ή στις προϋποθέσεις που απαιτούνται για την δημοπράτηση οποιουδήποτε ακινήτου δεν έχει γίνει τους τελευταίους 10 μήνες.</w:t>
      </w:r>
    </w:p>
    <w:p>
      <w:pPr>
        <w:pStyle w:val="ListParagraph"/>
        <w:ind w:left="426" w:hanging="0"/>
        <w:jc w:val="both"/>
        <w:rPr/>
      </w:pPr>
      <w:r>
        <w:rPr/>
      </w:r>
    </w:p>
    <w:p>
      <w:pPr>
        <w:pStyle w:val="ListParagraph"/>
        <w:ind w:left="426" w:hanging="0"/>
        <w:jc w:val="both"/>
        <w:rPr/>
      </w:pPr>
      <w:r>
        <w:rPr/>
      </w:r>
    </w:p>
    <w:p>
      <w:pPr>
        <w:pStyle w:val="Normal"/>
        <w:jc w:val="both"/>
        <w:rPr>
          <w:b/>
          <w:b/>
        </w:rPr>
      </w:pPr>
      <w:r>
        <w:rPr>
          <w:b/>
        </w:rPr>
        <w:t>ΤΕΛΙΚΗ ΤΟΠΟΘΕΤΗΣΗ κ. Γιώργου Δούναβη</w:t>
      </w:r>
    </w:p>
    <w:p>
      <w:pPr>
        <w:pStyle w:val="Normal"/>
        <w:spacing w:before="0" w:after="200"/>
        <w:jc w:val="both"/>
        <w:rPr/>
      </w:pPr>
      <w:r>
        <w:rPr/>
        <w:t>Επιτρέψτε μου να προτείνω, αλλά ταυτόχρονα και να προτρέψω, όλες και όλους τους εν ενεργεία δημοτικούς και κοινοτικούς συμβούλους που ανήκουν στην παράταξη της Δημοτικής Αρχής, του κ. Δημάρχου μη συμπεριλαμβανομένου αλλά και όλες και όλους τους υποψήφιους του συνδυασμού που συμμετέχει και η κα. Μαραγκού, «Με σχέδιο για τη Σύρο», με επικεφαλής το σύζυγό της, κ. Άρη Ρώτα, οι οποίοι εδώ και αρκετές μέρες επικροτούν και αναπαράγουν με μεγάλη ζέση όσα είπε και έγραψε η κα. Μαραγκού γύρω από το ζήτημα με τη μαρίνα στη θέση Πηδάλι, που η ίδια προκάλεσε από το τέλος Αυγούστου μέχρι σήμερα, να αναρωτηθούν πώς θα αντιδρούσαν εάν η κα. Μαραγκού αντί για τη μαρίνα, προχωρούσε σε δημοπρασία των σπιτιών τους ή και των κάθε λογής ιδιοκτησιών τους, χωρίς καν να τους ρωτήσει, μιας που φυσικά δεν της ανήκουν; Τι θα έλεγαν τότε; Δεν θα αντιδρούσαν; Δεν θα επαναστατούσαν;  Ή θα εξακολουθούσαν να την υποστηρίζουν και να επικροτούν αυτήν την παράνομη πράξη της;</w:t>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roman"/>
    <w:pitch w:val="variable"/>
  </w:font>
  <w:font w:name="Georgia">
    <w:charset w:val="a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b/>
      </w:rPr>
    </w:lvl>
    <w:lvl w:ilvl="1">
      <w:start w:val="1"/>
      <w:numFmt w:val="bullet"/>
      <w:lvlText w:val=""/>
      <w:lvlJc w:val="left"/>
      <w:pPr>
        <w:ind w:left="1440" w:hanging="360"/>
      </w:pPr>
      <w:rPr>
        <w:rFonts w:ascii="Symbol" w:hAnsi="Symbol" w:cs="Symbol" w:hint="default"/>
        <w:b/>
        <w:rFonts w: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161"/>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87ac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uiPriority w:val="99"/>
    <w:semiHidden/>
    <w:qFormat/>
    <w:rsid w:val="007434e2"/>
    <w:rPr>
      <w:rFonts w:ascii="Tahoma" w:hAnsi="Tahoma" w:cs="Tahoma"/>
      <w:sz w:val="16"/>
      <w:szCs w:val="16"/>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BalloonText">
    <w:name w:val="Balloon Text"/>
    <w:basedOn w:val="Normal"/>
    <w:link w:val="Char"/>
    <w:uiPriority w:val="99"/>
    <w:semiHidden/>
    <w:unhideWhenUsed/>
    <w:qFormat/>
    <w:rsid w:val="007434e2"/>
    <w:pPr>
      <w:spacing w:lineRule="auto" w:line="240" w:before="0" w:after="0"/>
    </w:pPr>
    <w:rPr>
      <w:rFonts w:ascii="Tahoma" w:hAnsi="Tahoma" w:cs="Tahoma"/>
      <w:sz w:val="16"/>
      <w:szCs w:val="16"/>
    </w:rPr>
  </w:style>
  <w:style w:type="paragraph" w:styleId="ListParagraph">
    <w:name w:val="List Paragraph"/>
    <w:basedOn w:val="Normal"/>
    <w:uiPriority w:val="34"/>
    <w:qFormat/>
    <w:rsid w:val="00be166b"/>
    <w:pPr>
      <w:spacing w:lineRule="auto" w:line="259"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 LibreOffice_project/60da17e045e08f1793c57c00ba83cdfce946d0aa</Application>
  <Pages>3</Pages>
  <Words>1066</Words>
  <Characters>6410</Characters>
  <CharactersWithSpaces>7454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2023-09-11T06:27:00Z</dcterms:created>
  <dc:creator>User</dc:creator>
  <dc:description/>
  <dc:language>el-GR</dc:language>
  <cp:lastModifiedBy/>
  <dcterms:modified xsi:type="dcterms:W3CDTF">2023-09-12T11:12:46Z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