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0" w:line="276"/>
        <w:ind w:right="0" w:left="0" w:firstLine="0"/>
        <w:jc w:val="center"/>
        <w:rPr>
          <w:rFonts w:ascii="Calibri" w:hAnsi="Calibri" w:cs="Calibri" w:eastAsia="Calibri"/>
          <w:b/>
          <w:color w:val="404040"/>
          <w:spacing w:val="0"/>
          <w:position w:val="0"/>
          <w:sz w:val="24"/>
          <w:u w:val="single"/>
          <w:shd w:fill="auto" w:val="clear"/>
        </w:rPr>
      </w:pPr>
      <w:r>
        <w:rPr>
          <w:rFonts w:ascii="Calibri" w:hAnsi="Calibri" w:cs="Calibri" w:eastAsia="Calibri"/>
          <w:b/>
          <w:color w:val="404040"/>
          <w:spacing w:val="0"/>
          <w:position w:val="0"/>
          <w:sz w:val="24"/>
          <w:u w:val="single"/>
          <w:shd w:fill="auto" w:val="clear"/>
        </w:rPr>
        <w:t xml:space="preserve">Δ Ε Λ Τ Ι Ο   Τ Υ Π Ο Υ</w:t>
      </w:r>
    </w:p>
    <w:p>
      <w:pPr>
        <w:spacing w:before="120" w:after="0" w:line="276"/>
        <w:ind w:right="191" w:left="0" w:firstLine="0"/>
        <w:jc w:val="right"/>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ΚΔΒΜ Σύρου-Ερμούπολης, 03/12/ 2021</w:t>
      </w:r>
    </w:p>
    <w:p>
      <w:pPr>
        <w:spacing w:before="120" w:after="0" w:line="276"/>
        <w:ind w:right="0" w:left="709" w:hanging="709"/>
        <w:jc w:val="center"/>
        <w:rPr>
          <w:rFonts w:ascii="Calibri" w:hAnsi="Calibri" w:cs="Calibri" w:eastAsia="Calibri"/>
          <w:b/>
          <w:color w:val="404040"/>
          <w:spacing w:val="0"/>
          <w:position w:val="0"/>
          <w:sz w:val="24"/>
          <w:shd w:fill="auto" w:val="clear"/>
        </w:rPr>
      </w:pPr>
      <w:r>
        <w:rPr>
          <w:rFonts w:ascii="Calibri" w:hAnsi="Calibri" w:cs="Calibri" w:eastAsia="Calibri"/>
          <w:b/>
          <w:color w:val="404040"/>
          <w:spacing w:val="0"/>
          <w:position w:val="0"/>
          <w:sz w:val="24"/>
          <w:shd w:fill="auto" w:val="clear"/>
        </w:rPr>
        <w:t xml:space="preserve">Θέμα: Πρόσκληση εκδήλωσης ενδιαφέροντος συμμετοχής στα τμήματα μάθησης του Κέντρου Διά Βίου Μάθησης (Κ.Δ.Β.Μ.) Δήμου Σύρου-Ερμούπολης</w:t>
      </w:r>
    </w:p>
    <w:p>
      <w:pPr>
        <w:spacing w:before="0" w:after="0" w:line="240"/>
        <w:ind w:right="0" w:left="-720" w:firstLine="0"/>
        <w:jc w:val="center"/>
        <w:rPr>
          <w:rFonts w:ascii="Calibri" w:hAnsi="Calibri" w:cs="Calibri" w:eastAsia="Calibri"/>
          <w:b/>
          <w:color w:val="auto"/>
          <w:spacing w:val="0"/>
          <w:position w:val="0"/>
          <w:sz w:val="20"/>
          <w:shd w:fill="auto" w:val="clear"/>
        </w:rPr>
      </w:pPr>
    </w:p>
    <w:p>
      <w:pPr>
        <w:spacing w:before="0" w:after="0" w:line="240"/>
        <w:ind w:right="141"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Ενημερώνουμε κάθε ενδιαφερόμενο/η ότι ο Δήμος Σύρου-Ερμούπολης, το Υπουργείο Παιδείας και Θρησκευμάτων (διά της Γενικής Γραμματείας Επαγγελματικής Εκπαίδευσης, Κατάρτισης, Διά Βίου Μάθησης και Νεολαίας) και το Ίδρυμα Νεολαίας και Διά Βίου Μάθησης συνεχίζουν επιτυχώς τη λειτουργία του Κ.Δ.Β.Μ. του Δήμου Σύρου-Ερμούπολης στο οποίο θα υλοποιηθούν προγράμματα Γενικής Εκπαίδευσης Ενηλίκων, στο πλαίσιο του συγχρηματοδοτούμενου Έργου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Κέντρα Διά Βίου Μάθησης (Κ.Δ.Β.Μ.)-Νέα Φάση</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ΟΠΣ 5002212).</w:t>
      </w:r>
    </w:p>
    <w:p>
      <w:pPr>
        <w:spacing w:before="0" w:after="0" w:line="240"/>
        <w:ind w:right="141"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Στο Κ.Δ.Β.Μ. του Δήμου Σύρου-Ερμούπολης μπορούν να δημιουργηθούν τμήματα, σύμφωνα με τον πίνακα που ακολουθεί:</w:t>
      </w:r>
    </w:p>
    <w:tbl>
      <w:tblPr/>
      <w:tblGrid>
        <w:gridCol w:w="525"/>
        <w:gridCol w:w="628"/>
        <w:gridCol w:w="5742"/>
        <w:gridCol w:w="1054"/>
        <w:gridCol w:w="1292"/>
        <w:gridCol w:w="914"/>
      </w:tblGrid>
      <w:tr>
        <w:trPr>
          <w:trHeight w:val="270" w:hRule="auto"/>
          <w:jc w:val="center"/>
        </w:trPr>
        <w:tc>
          <w:tcPr>
            <w:tcW w:w="52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b/>
                <w:color w:val="002060"/>
                <w:spacing w:val="0"/>
                <w:position w:val="0"/>
                <w:sz w:val="22"/>
                <w:shd w:fill="auto" w:val="clear"/>
              </w:rPr>
              <w:t xml:space="preserve">Α/Α</w:t>
            </w:r>
          </w:p>
        </w:tc>
        <w:tc>
          <w:tcPr>
            <w:tcW w:w="628"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113" w:left="-34" w:firstLine="0"/>
              <w:jc w:val="center"/>
              <w:rPr>
                <w:rFonts w:ascii="Calibri" w:hAnsi="Calibri" w:cs="Calibri" w:eastAsia="Calibri"/>
                <w:spacing w:val="0"/>
                <w:position w:val="0"/>
                <w:sz w:val="22"/>
                <w:shd w:fill="auto" w:val="clear"/>
              </w:rPr>
            </w:pPr>
            <w:r>
              <w:rPr>
                <w:rFonts w:ascii="Calibri" w:hAnsi="Calibri" w:cs="Calibri" w:eastAsia="Calibri"/>
                <w:b/>
                <w:color w:val="002060"/>
                <w:spacing w:val="0"/>
                <w:position w:val="0"/>
                <w:sz w:val="22"/>
                <w:shd w:fill="auto" w:val="clear"/>
              </w:rPr>
              <w:t xml:space="preserve">ΚΩΔΙΚΟΣ Θ.Ε.</w:t>
            </w:r>
          </w:p>
        </w:tc>
        <w:tc>
          <w:tcPr>
            <w:tcW w:w="5742"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568" w:left="0" w:firstLine="0"/>
              <w:jc w:val="center"/>
              <w:rPr>
                <w:rFonts w:ascii="Calibri" w:hAnsi="Calibri" w:cs="Calibri" w:eastAsia="Calibri"/>
                <w:spacing w:val="0"/>
                <w:position w:val="0"/>
                <w:sz w:val="22"/>
                <w:shd w:fill="auto" w:val="clear"/>
              </w:rPr>
            </w:pPr>
            <w:r>
              <w:rPr>
                <w:rFonts w:ascii="Calibri" w:hAnsi="Calibri" w:cs="Calibri" w:eastAsia="Calibri"/>
                <w:b/>
                <w:color w:val="002060"/>
                <w:spacing w:val="0"/>
                <w:position w:val="0"/>
                <w:sz w:val="22"/>
                <w:shd w:fill="auto" w:val="clear"/>
              </w:rPr>
              <w:t xml:space="preserve">ΤΙΤΛΟΙ ΠΡΟΓΡΑΜΜΑΤΩΝ</w:t>
            </w:r>
          </w:p>
        </w:tc>
        <w:tc>
          <w:tcPr>
            <w:tcW w:w="1054"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192" w:left="-53" w:hanging="81"/>
              <w:jc w:val="center"/>
              <w:rPr>
                <w:rFonts w:ascii="Calibri" w:hAnsi="Calibri" w:cs="Calibri" w:eastAsia="Calibri"/>
                <w:b/>
                <w:color w:val="002060"/>
                <w:spacing w:val="0"/>
                <w:position w:val="0"/>
                <w:sz w:val="22"/>
                <w:shd w:fill="auto" w:val="clear"/>
              </w:rPr>
            </w:pPr>
            <w:r>
              <w:rPr>
                <w:rFonts w:ascii="Calibri" w:hAnsi="Calibri" w:cs="Calibri" w:eastAsia="Calibri"/>
                <w:b/>
                <w:color w:val="002060"/>
                <w:spacing w:val="0"/>
                <w:position w:val="0"/>
                <w:sz w:val="22"/>
                <w:shd w:fill="auto" w:val="clear"/>
              </w:rPr>
              <w:t xml:space="preserve">ΔΙΑΡΚΕΙΑ</w:t>
            </w:r>
          </w:p>
          <w:p>
            <w:pPr>
              <w:spacing w:before="0" w:after="0" w:line="240"/>
              <w:ind w:right="-192" w:left="-53" w:hanging="81"/>
              <w:jc w:val="center"/>
              <w:rPr>
                <w:rFonts w:ascii="Calibri" w:hAnsi="Calibri" w:cs="Calibri" w:eastAsia="Calibri"/>
                <w:spacing w:val="0"/>
                <w:position w:val="0"/>
                <w:sz w:val="22"/>
                <w:shd w:fill="auto" w:val="clear"/>
              </w:rPr>
            </w:pPr>
            <w:r>
              <w:rPr>
                <w:rFonts w:ascii="Calibri" w:hAnsi="Calibri" w:cs="Calibri" w:eastAsia="Calibri"/>
                <w:b/>
                <w:color w:val="002060"/>
                <w:spacing w:val="0"/>
                <w:position w:val="0"/>
                <w:sz w:val="22"/>
                <w:shd w:fill="auto" w:val="clear"/>
              </w:rPr>
              <w:t xml:space="preserve"> </w:t>
            </w:r>
            <w:r>
              <w:rPr>
                <w:rFonts w:ascii="Calibri" w:hAnsi="Calibri" w:cs="Calibri" w:eastAsia="Calibri"/>
                <w:b/>
                <w:color w:val="002060"/>
                <w:spacing w:val="0"/>
                <w:position w:val="0"/>
                <w:sz w:val="22"/>
                <w:shd w:fill="auto" w:val="clear"/>
              </w:rPr>
              <w:t xml:space="preserve">ΣΕ ΩΡΕΣ</w:t>
            </w:r>
          </w:p>
        </w:tc>
        <w:tc>
          <w:tcPr>
            <w:tcW w:w="2206" w:type="dxa"/>
            <w:gridSpan w:val="2"/>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28" w:left="0" w:hanging="47"/>
              <w:jc w:val="center"/>
              <w:rPr>
                <w:rFonts w:ascii="Calibri" w:hAnsi="Calibri" w:cs="Calibri" w:eastAsia="Calibri"/>
                <w:spacing w:val="0"/>
                <w:position w:val="0"/>
                <w:sz w:val="22"/>
                <w:shd w:fill="auto" w:val="clear"/>
              </w:rPr>
            </w:pPr>
            <w:r>
              <w:rPr>
                <w:rFonts w:ascii="Calibri" w:hAnsi="Calibri" w:cs="Calibri" w:eastAsia="Calibri"/>
                <w:b/>
                <w:color w:val="002060"/>
                <w:spacing w:val="0"/>
                <w:position w:val="0"/>
                <w:sz w:val="22"/>
                <w:shd w:fill="auto" w:val="clear"/>
              </w:rPr>
              <w:t xml:space="preserve">ΤΡΟΠΟΣ ΠΑΡΑΚΟΛΟΥΘΗΣΗΣ</w:t>
            </w:r>
          </w:p>
        </w:tc>
      </w:tr>
      <w:tr>
        <w:trPr>
          <w:trHeight w:val="949" w:hRule="auto"/>
          <w:jc w:val="center"/>
        </w:trPr>
        <w:tc>
          <w:tcPr>
            <w:tcW w:w="52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2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42"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54"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9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28" w:left="0" w:firstLine="0"/>
              <w:jc w:val="center"/>
              <w:rPr>
                <w:rFonts w:ascii="Calibri" w:hAnsi="Calibri" w:cs="Calibri" w:eastAsia="Calibri"/>
                <w:spacing w:val="0"/>
                <w:position w:val="0"/>
                <w:shd w:fill="auto" w:val="clear"/>
              </w:rPr>
            </w:pPr>
            <w:r>
              <w:rPr>
                <w:rFonts w:ascii="Calibri" w:hAnsi="Calibri" w:cs="Calibri" w:eastAsia="Calibri"/>
                <w:b/>
                <w:color w:val="002060"/>
                <w:spacing w:val="0"/>
                <w:position w:val="0"/>
                <w:sz w:val="20"/>
                <w:shd w:fill="auto" w:val="clear"/>
              </w:rPr>
              <w:t xml:space="preserve">ΤΗΛΕ-ΕΚΠΑΙΔΕΥΣΗ </w:t>
            </w:r>
          </w:p>
        </w:tc>
        <w:tc>
          <w:tcPr>
            <w:tcW w:w="91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40"/>
              <w:ind w:right="28" w:left="0" w:hanging="27"/>
              <w:jc w:val="center"/>
              <w:rPr>
                <w:rFonts w:ascii="Calibri" w:hAnsi="Calibri" w:cs="Calibri" w:eastAsia="Calibri"/>
                <w:spacing w:val="0"/>
                <w:position w:val="0"/>
                <w:shd w:fill="auto" w:val="clear"/>
              </w:rPr>
            </w:pPr>
            <w:r>
              <w:rPr>
                <w:rFonts w:ascii="Calibri" w:hAnsi="Calibri" w:cs="Calibri" w:eastAsia="Calibri"/>
                <w:b/>
                <w:color w:val="002060"/>
                <w:spacing w:val="0"/>
                <w:position w:val="0"/>
                <w:sz w:val="20"/>
                <w:shd w:fill="auto" w:val="clear"/>
              </w:rPr>
              <w:t xml:space="preserve">ΔΙΑ ΖΩΣΗΣ</w:t>
            </w: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1. </w:t>
            </w:r>
            <w:r>
              <w:rPr>
                <w:rFonts w:ascii="Calibri" w:hAnsi="Calibri" w:cs="Calibri" w:eastAsia="Calibri"/>
                <w:color w:val="FFFFFF"/>
                <w:spacing w:val="0"/>
                <w:position w:val="0"/>
                <w:sz w:val="22"/>
                <w:shd w:fill="auto" w:val="clear"/>
              </w:rPr>
              <w:t xml:space="preserve">ΟΙΚΟΝΟΜΙΑ - ΕΠΙΧΕΙΡΗΜΑΤΙΚΟΤΗΤΑ</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1.3</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Επιχειρηματικότητα και Τουριστική - Πολιτιστική Ανάπτυξη</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0" w:hanging="164"/>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0" w:hanging="164"/>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1.12</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Επαγγελματική ενεργοποίηση ανέργων γυναικών</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3. </w:t>
            </w:r>
            <w:r>
              <w:rPr>
                <w:rFonts w:ascii="Calibri" w:hAnsi="Calibri" w:cs="Calibri" w:eastAsia="Calibri"/>
                <w:color w:val="FFFFFF"/>
                <w:spacing w:val="0"/>
                <w:position w:val="0"/>
                <w:sz w:val="22"/>
                <w:shd w:fill="auto" w:val="clear"/>
              </w:rPr>
              <w:t xml:space="preserve">ΝΕΕΣ ΤΕΧΝΟΛΟΓΙΕΣ</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3</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3.4</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Διαδικτυακά εργαλεία και υπηρεσίες στην καθημερινή ζωή</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4. </w:t>
            </w:r>
            <w:r>
              <w:rPr>
                <w:rFonts w:ascii="Calibri" w:hAnsi="Calibri" w:cs="Calibri" w:eastAsia="Calibri"/>
                <w:color w:val="FFFFFF"/>
                <w:spacing w:val="0"/>
                <w:position w:val="0"/>
                <w:sz w:val="22"/>
                <w:shd w:fill="auto" w:val="clear"/>
              </w:rPr>
              <w:t xml:space="preserve">ΓΛΩΣΣΑ &amp; ΕΠΙΚΟΙΝΩΝΙΑ</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4</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4.5</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Αγγλικά για τον τουρισμό (Α2)</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5</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4.6</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Γαλλικά για τον τουρισμό (Α1-Α2)</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6</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4.7</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Γερμανικά για τον τουρισμό (Α1-Α2)</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7</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4.8</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Ιταλικά για τον τουρισμό (Α1-Α2)</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5. </w:t>
            </w:r>
            <w:r>
              <w:rPr>
                <w:rFonts w:ascii="Calibri" w:hAnsi="Calibri" w:cs="Calibri" w:eastAsia="Calibri"/>
                <w:color w:val="FFFFFF"/>
                <w:spacing w:val="0"/>
                <w:position w:val="0"/>
                <w:sz w:val="22"/>
                <w:shd w:fill="auto" w:val="clear"/>
              </w:rPr>
              <w:t xml:space="preserve">ΚΟΙΝΩΝΙΚΕΣ ΔΕΞΙΟΤΗΤΕΣ &amp; ΔΡΑΣΕΙΣ</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8</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5.5</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Διαχείριση διαπροσωπικών σχέσεων</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9</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5.8</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Αποτελεσματική επικοινωνία με φορείς και υπηρεσίες</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50</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10</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5.9</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Αντιμετώπιση της κοινωνικής κρίσης στην καθημερινή ζωή</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6. </w:t>
            </w:r>
            <w:r>
              <w:rPr>
                <w:rFonts w:ascii="Calibri" w:hAnsi="Calibri" w:cs="Calibri" w:eastAsia="Calibri"/>
                <w:color w:val="FFFFFF"/>
                <w:spacing w:val="0"/>
                <w:position w:val="0"/>
                <w:sz w:val="22"/>
                <w:shd w:fill="auto" w:val="clear"/>
              </w:rPr>
              <w:t xml:space="preserve">ΠΟΛΙΤΙΣΜΟΣ &amp; ΤΕΧΝΗ</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11</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6.9</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Αξιοποίηση της Πολιτιστικής Κληρονομιάς</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10155"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8. </w:t>
            </w:r>
            <w:r>
              <w:rPr>
                <w:rFonts w:ascii="Calibri" w:hAnsi="Calibri" w:cs="Calibri" w:eastAsia="Calibri"/>
                <w:color w:val="FFFFFF"/>
                <w:spacing w:val="0"/>
                <w:position w:val="0"/>
                <w:sz w:val="22"/>
                <w:shd w:fill="auto" w:val="clear"/>
              </w:rPr>
              <w:t xml:space="preserve">ΣΥΜΒΟΥΛΕΥΤΙΚΗ ΓΟΝΕΩΝ</w:t>
            </w:r>
          </w:p>
        </w:tc>
      </w:tr>
      <w:tr>
        <w:trPr>
          <w:trHeight w:val="336" w:hRule="auto"/>
          <w:jc w:val="center"/>
        </w:trPr>
        <w:tc>
          <w:tcPr>
            <w:tcW w:w="5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12</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8.4</w:t>
            </w:r>
          </w:p>
        </w:tc>
        <w:tc>
          <w:tcPr>
            <w:tcW w:w="5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Συμβουλευτική σε εξειδικευμένα θέματα (σχολικός εκφοβισμός, διαδίκτυο, πρόληψη εξαρτήσεων, διατροφή κ.λπ.)</w:t>
            </w:r>
          </w:p>
        </w:tc>
        <w:tc>
          <w:tcPr>
            <w:tcW w:w="1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9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bl>
    <w:p>
      <w:pPr>
        <w:spacing w:before="0" w:after="0" w:line="240"/>
        <w:ind w:right="0" w:left="0" w:firstLine="0"/>
        <w:jc w:val="left"/>
        <w:rPr>
          <w:rFonts w:ascii="Ubuntu" w:hAnsi="Ubuntu" w:cs="Ubuntu" w:eastAsia="Ubuntu"/>
          <w:color w:val="002060"/>
          <w:spacing w:val="0"/>
          <w:position w:val="0"/>
          <w:sz w:val="16"/>
          <w:shd w:fill="auto" w:val="clear"/>
        </w:rPr>
      </w:pPr>
    </w:p>
    <w:tbl>
      <w:tblPr/>
      <w:tblGrid>
        <w:gridCol w:w="529"/>
        <w:gridCol w:w="628"/>
        <w:gridCol w:w="5989"/>
        <w:gridCol w:w="998"/>
        <w:gridCol w:w="1332"/>
        <w:gridCol w:w="726"/>
      </w:tblGrid>
      <w:tr>
        <w:trPr>
          <w:trHeight w:val="336" w:hRule="auto"/>
          <w:jc w:val="center"/>
        </w:trPr>
        <w:tc>
          <w:tcPr>
            <w:tcW w:w="10202" w:type="dxa"/>
            <w:gridSpan w:val="6"/>
            <w:tcBorders>
              <w:top w:val="single" w:color="000000" w:sz="4"/>
              <w:left w:val="single" w:color="000000" w:sz="4"/>
              <w:bottom w:val="single" w:color="000000" w:sz="4"/>
              <w:right w:val="single" w:color="000000" w:sz="4"/>
            </w:tcBorders>
            <w:shd w:color="auto" w:fill="666666" w:val="clear"/>
            <w:tcMar>
              <w:left w:w="108" w:type="dxa"/>
              <w:right w:w="108" w:type="dxa"/>
            </w:tcMar>
            <w:vAlign w:val="center"/>
          </w:tcPr>
          <w:p>
            <w:pPr>
              <w:spacing w:before="0" w:after="0" w:line="240"/>
              <w:ind w:right="11" w:left="0" w:firstLine="0"/>
              <w:jc w:val="center"/>
              <w:rPr>
                <w:rFonts w:ascii="Calibri" w:hAnsi="Calibri" w:cs="Calibri" w:eastAsia="Calibri"/>
                <w:spacing w:val="0"/>
                <w:position w:val="0"/>
                <w:sz w:val="22"/>
                <w:shd w:fill="auto" w:val="clear"/>
              </w:rPr>
            </w:pPr>
            <w:r>
              <w:rPr>
                <w:rFonts w:ascii="Calibri" w:hAnsi="Calibri" w:cs="Calibri" w:eastAsia="Calibri"/>
                <w:color w:val="FFFFFF"/>
                <w:spacing w:val="0"/>
                <w:position w:val="0"/>
                <w:sz w:val="22"/>
                <w:shd w:fill="auto" w:val="clear"/>
              </w:rPr>
              <w:t xml:space="preserve">10. </w:t>
            </w:r>
            <w:r>
              <w:rPr>
                <w:rFonts w:ascii="Calibri" w:hAnsi="Calibri" w:cs="Calibri" w:eastAsia="Calibri"/>
                <w:color w:val="FFFFFF"/>
                <w:spacing w:val="0"/>
                <w:position w:val="0"/>
                <w:sz w:val="22"/>
                <w:shd w:fill="auto" w:val="clear"/>
              </w:rPr>
              <w:t xml:space="preserve">ΤΟΠΙΚΑ ΠΡΟΓΡΑΜΜΑΤΑ</w:t>
            </w:r>
          </w:p>
        </w:tc>
      </w:tr>
      <w:tr>
        <w:trPr>
          <w:trHeight w:val="336" w:hRule="auto"/>
          <w:jc w:val="center"/>
        </w:trPr>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13</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10.6</w:t>
            </w:r>
          </w:p>
        </w:tc>
        <w:tc>
          <w:tcPr>
            <w:tcW w:w="5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Εναλλακτικές μορφές τουρισμού: Θρησκευτικός, πολιτιστικός τουρισμός</w:t>
            </w:r>
          </w:p>
        </w:tc>
        <w:tc>
          <w:tcPr>
            <w:tcW w:w="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12</w:t>
            </w:r>
          </w:p>
        </w:tc>
        <w:tc>
          <w:tcPr>
            <w:tcW w:w="13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14</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10.49</w:t>
            </w:r>
          </w:p>
        </w:tc>
        <w:tc>
          <w:tcPr>
            <w:tcW w:w="5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Νέες Τεχνολογίες στην Τρίτη Ηλικία</w:t>
            </w:r>
          </w:p>
        </w:tc>
        <w:tc>
          <w:tcPr>
            <w:tcW w:w="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3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r>
        <w:trPr>
          <w:trHeight w:val="336" w:hRule="auto"/>
          <w:jc w:val="center"/>
        </w:trPr>
        <w:tc>
          <w:tcPr>
            <w:tcW w:w="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15</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10.65</w:t>
            </w:r>
          </w:p>
        </w:tc>
        <w:tc>
          <w:tcPr>
            <w:tcW w:w="59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3"/>
              <w:jc w:val="both"/>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Διοργάνωση τοπικών εκθέσεων με σκοπό την προβολή τοπικών παραδοσιακών προϊόντων με στόχο τη δημιουργία ομάδων τοπικής δράσης</w:t>
            </w:r>
          </w:p>
        </w:tc>
        <w:tc>
          <w:tcPr>
            <w:tcW w:w="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25</w:t>
            </w:r>
          </w:p>
        </w:tc>
        <w:tc>
          <w:tcPr>
            <w:tcW w:w="13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color w:val="auto"/>
                <w:spacing w:val="0"/>
                <w:position w:val="0"/>
                <w:sz w:val="22"/>
                <w:shd w:fill="auto" w:val="clear"/>
              </w:rPr>
            </w:pPr>
          </w:p>
        </w:tc>
        <w:tc>
          <w:tcPr>
            <w:tcW w:w="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68" w:left="-567" w:firstLine="0"/>
              <w:jc w:val="center"/>
              <w:rPr>
                <w:rFonts w:ascii="Calibri" w:hAnsi="Calibri" w:cs="Calibri" w:eastAsia="Calibri"/>
                <w:spacing w:val="0"/>
                <w:position w:val="0"/>
                <w:sz w:val="22"/>
                <w:shd w:fill="auto" w:val="clear"/>
              </w:rPr>
            </w:pPr>
            <w:r>
              <w:rPr>
                <w:rFonts w:ascii="Calibri" w:hAnsi="Calibri" w:cs="Calibri" w:eastAsia="Calibri"/>
                <w:color w:val="002060"/>
                <w:spacing w:val="0"/>
                <w:position w:val="0"/>
                <w:sz w:val="22"/>
                <w:shd w:fill="auto" w:val="clear"/>
              </w:rPr>
              <w:t xml:space="preserve">Χ</w:t>
            </w:r>
          </w:p>
        </w:tc>
      </w:tr>
    </w:tbl>
    <w:p>
      <w:pPr>
        <w:spacing w:before="120" w:after="0" w:line="240"/>
        <w:ind w:right="142" w:left="142"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Τα προσφερόμενα προγράμματα μπορούν να παρακολουθήσουν ενήλικες ανεξαρτήτως χώρας καταγωγής, ηλικίας και μόρφωσης, καθώς και μέλη ευάλωτων κοινωνικά ομάδων. Για την ένταξη των ενδιαφερομένων στα τμήματα απαιτείται η συμπλήρωση σχετικής αίτησης με επίδειξη του δελτίου αστυνομικής ταυτότητας ή του διαβατηρίου ή άλλου νομιμοποιητικού εγγράφου του ενδιαφερόμενου.</w:t>
      </w:r>
    </w:p>
    <w:p>
      <w:pPr>
        <w:spacing w:before="120" w:after="0" w:line="240"/>
        <w:ind w:right="142" w:left="142"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Ειδικά για τα τμήματα που υλοποιούνται μέσω δια ζώσης παρακολούθησης, απαιτείται η προσκόμιση πιστοποιητικού εμβολιασμού COVID-19 ή βεβαίωσης νόσησης σε ισχύ ή βεβαίωσης αρνητικού εργαστηριακού διαγνωστικού ελέγχου νόσησης (rapid test ή PCR) έως και 48 ωρών πριν από κάθε συνάντηση</w:t>
      </w:r>
      <w:r>
        <w:rPr>
          <w:rFonts w:ascii="Calibri" w:hAnsi="Calibri" w:cs="Calibri" w:eastAsia="Calibri"/>
          <w:i/>
          <w:color w:val="auto"/>
          <w:spacing w:val="0"/>
          <w:position w:val="0"/>
          <w:sz w:val="24"/>
          <w:shd w:fill="auto" w:val="clear"/>
        </w:rPr>
        <w:t xml:space="preserve"> (όπως αναφέρεται στην εκάστοτε ισχύουσα εγκύκλιο περί μέτρων προστασίας από τον COVID-19).</w:t>
      </w:r>
    </w:p>
    <w:p>
      <w:pPr>
        <w:spacing w:before="0" w:after="0" w:line="240"/>
        <w:ind w:right="141" w:left="142"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Το έργο συγχρηματοδοτείται από την Ελλάδα και την Ευρωπαϊκή Ένωση (Ευρωπαϊκό Κοινωνικό Ταμείο) μέσω του Επιχειρησιακού Προγράμματος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Ανάπτυξη Ανθρώπινου Δυναμικού, Εκπαίδευση και Διά Βίου Μάθηση</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328"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Για πληροφορίες και δηλώσεις συμμετοχής απευθυνθείτε</w:t>
      </w:r>
      <w:r>
        <w:rPr>
          <w:rFonts w:ascii="Ubuntu" w:hAnsi="Ubuntu" w:cs="Ubuntu" w:eastAsia="Ubuntu"/>
          <w:color w:val="002060"/>
          <w:spacing w:val="0"/>
          <w:position w:val="0"/>
          <w:sz w:val="16"/>
          <w:shd w:fill="auto" w:val="clear"/>
        </w:rPr>
        <w:t xml:space="preserve"> </w:t>
      </w:r>
      <w:r>
        <w:rPr>
          <w:rFonts w:ascii="Calibri" w:hAnsi="Calibri" w:cs="Calibri" w:eastAsia="Calibri"/>
          <w:color w:val="auto"/>
          <w:spacing w:val="0"/>
          <w:position w:val="0"/>
          <w:sz w:val="24"/>
          <w:shd w:fill="auto" w:val="clear"/>
        </w:rPr>
        <w:t xml:space="preserve">στο Κέντρο Δια Βίου Μάθησης:  </w:t>
      </w:r>
    </w:p>
    <w:p>
      <w:pPr>
        <w:spacing w:before="0" w:after="0" w:line="276"/>
        <w:ind w:right="-328" w:left="142" w:firstLine="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Τηλ. : </w:t>
      </w:r>
      <w:r>
        <w:rPr>
          <w:rFonts w:ascii="Calibri" w:hAnsi="Calibri" w:cs="Calibri" w:eastAsia="Calibri"/>
          <w:b/>
          <w:color w:val="auto"/>
          <w:spacing w:val="0"/>
          <w:position w:val="0"/>
          <w:sz w:val="24"/>
          <w:u w:val="single"/>
          <w:shd w:fill="auto" w:val="clear"/>
        </w:rPr>
        <w:t xml:space="preserve">22810-81001</w:t>
      </w:r>
    </w:p>
    <w:p>
      <w:pPr>
        <w:spacing w:before="0" w:after="0" w:line="276"/>
        <w:ind w:right="0"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Υπεύθυνες/οι υπάλληλοι: Ελισάβετ Φρέρη, Ηλίας Μαρκούσης</w:t>
      </w:r>
    </w:p>
    <w:p>
      <w:pPr>
        <w:spacing w:before="0" w:after="0" w:line="276"/>
        <w:ind w:right="-328"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Ταχ. Διεύθυνση: Κ. Μαρούλη  και Μαυρομουστάκη  9  - 84100 Σύρος </w:t>
      </w:r>
    </w:p>
    <w:p>
      <w:pPr>
        <w:tabs>
          <w:tab w:val="center" w:pos="5550" w:leader="none"/>
        </w:tabs>
        <w:spacing w:before="0" w:after="0" w:line="276"/>
        <w:ind w:right="-328"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kdvm@syros-ermoupolis.gr</w:t>
        </w:r>
      </w:hyperlink>
      <w:r>
        <w:rPr>
          <w:rFonts w:ascii="Calibri" w:hAnsi="Calibri" w:cs="Calibri" w:eastAsia="Calibri"/>
          <w:color w:val="auto"/>
          <w:spacing w:val="0"/>
          <w:position w:val="0"/>
          <w:sz w:val="24"/>
          <w:shd w:fill="auto" w:val="clear"/>
        </w:rPr>
        <w:t xml:space="preserve"> </w:t>
        <w:tab/>
      </w:r>
      <w:r>
        <w:rPr>
          <w:rFonts w:ascii="Calibri" w:hAnsi="Calibri" w:cs="Calibri" w:eastAsia="Calibri"/>
          <w:b/>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dvm@syros-ermoupolis.g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