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120" w:after="0" w:line="240"/>
        <w:ind w:right="0" w:left="720" w:firstLine="72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Πέμπτη 17 Δεκεμβρίου 2020</w:t>
      </w:r>
    </w:p>
    <w:p>
      <w:pPr>
        <w:keepNext w:val="true"/>
        <w:keepLines w:val="true"/>
        <w:spacing w:before="0" w:after="0" w:line="240"/>
        <w:ind w:right="0" w:left="2160" w:firstLine="72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16:00-18:00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4"/>
          <w:u w:val="single"/>
          <w:shd w:fill="auto" w:val="clear"/>
        </w:rPr>
        <w:t xml:space="preserve">Ψηφιακή πλατφόρμα ZOOM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https://zoom.us/j/9568390076?pwd=eU5xRE5mR1V5bzcwMkpsUDhJNUpoQT09</w:t>
        </w:r>
      </w:hyperlink>
    </w:p>
    <w:p>
      <w:pPr>
        <w:spacing w:before="0" w:after="0" w:line="240"/>
        <w:ind w:right="0" w:left="216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ΠΡΟΓΡΑΜΜΑ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2746" w:dyaOrig="11317">
          <v:rect xmlns:o="urn:schemas-microsoft-com:office:office" xmlns:v="urn:schemas-microsoft-com:vml" id="rectole0000000000" style="width:137.300000pt;height:565.8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15:30-16:00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Προσέλευση - Εγγραφές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212529"/>
          <w:spacing w:val="0"/>
          <w:position w:val="0"/>
          <w:sz w:val="22"/>
          <w:u w:val="single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16:00-16:10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Εναρκτήρια ομιλία από τον </w:t>
      </w:r>
      <w:r>
        <w:rPr>
          <w:rFonts w:ascii="Calibri" w:hAnsi="Calibri" w:cs="Calibri" w:eastAsia="Calibri"/>
          <w:color w:val="212529"/>
          <w:spacing w:val="0"/>
          <w:position w:val="0"/>
          <w:sz w:val="22"/>
          <w:u w:val="single"/>
          <w:shd w:fill="FFFFFF" w:val="clear"/>
        </w:rPr>
        <w:t xml:space="preserve">Δήμαρχο Σύρου-Ερμούπολης κ.</w:t>
        <w:br/>
      </w:r>
      <w:r>
        <w:rPr>
          <w:rFonts w:ascii="Calibri" w:hAnsi="Calibri" w:cs="Calibri" w:eastAsia="Calibri"/>
          <w:b/>
          <w:color w:val="212529"/>
          <w:spacing w:val="0"/>
          <w:position w:val="0"/>
          <w:sz w:val="22"/>
          <w:u w:val="single"/>
          <w:shd w:fill="FFFFFF" w:val="clear"/>
        </w:rPr>
        <w:t xml:space="preserve">Νικόλαο Λειβαδάρα.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212529"/>
          <w:spacing w:val="0"/>
          <w:position w:val="0"/>
          <w:sz w:val="22"/>
          <w:u w:val="single"/>
          <w:shd w:fill="FFFFFF" w:val="clear"/>
        </w:rPr>
      </w:pPr>
      <w:r>
        <w:rPr>
          <w:rFonts w:ascii="Calibri" w:hAnsi="Calibri" w:cs="Calibri" w:eastAsia="Calibri"/>
          <w:color w:val="212529"/>
          <w:spacing w:val="0"/>
          <w:position w:val="0"/>
          <w:sz w:val="22"/>
          <w:u w:val="single"/>
          <w:shd w:fill="FFFFFF" w:val="clear"/>
        </w:rPr>
        <w:t xml:space="preserve">16:10-16:15 </w:t>
      </w:r>
      <w:r>
        <w:rPr>
          <w:rFonts w:ascii="Calibri" w:hAnsi="Calibri" w:cs="Calibri" w:eastAsia="Calibri"/>
          <w:color w:val="212529"/>
          <w:spacing w:val="0"/>
          <w:position w:val="0"/>
          <w:sz w:val="22"/>
          <w:u w:val="single"/>
          <w:shd w:fill="FFFFFF" w:val="clear"/>
        </w:rPr>
        <w:t xml:space="preserve">Παρέμβαση Αντιπεριφερειάρχη Κυκλάδων κ. </w:t>
      </w:r>
      <w:r>
        <w:rPr>
          <w:rFonts w:ascii="Calibri" w:hAnsi="Calibri" w:cs="Calibri" w:eastAsia="Calibri"/>
          <w:b/>
          <w:color w:val="212529"/>
          <w:spacing w:val="0"/>
          <w:position w:val="0"/>
          <w:sz w:val="22"/>
          <w:u w:val="single"/>
          <w:shd w:fill="FFFFFF" w:val="clear"/>
        </w:rPr>
        <w:t xml:space="preserve">Γεώργιο Λεονταρίτη.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16:15-16:20 </w:t>
      </w:r>
      <w:r>
        <w:rPr>
          <w:rFonts w:ascii="Calibri" w:hAnsi="Calibri" w:cs="Calibri" w:eastAsia="Calibri"/>
          <w:color w:val="212529"/>
          <w:spacing w:val="0"/>
          <w:position w:val="0"/>
          <w:sz w:val="24"/>
          <w:shd w:fill="FFFFFF" w:val="clear"/>
        </w:rPr>
        <w:t xml:space="preserve">Παρέμβαση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Προέδρου Επιμελητηρίου Κυκλάδων κ.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  <w:t xml:space="preserve">Γιάννη Ρούσσου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16:20-16:40 "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Η ανακύκλωση συσκευασιών στην Ελλάδα: υπάρχουσα κατάσταση, προκλήσεις και προοπτικές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":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Δημήτρης Παπασωτηρίου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, Ελληνική Εταιρεία Αξιοποίησης Ανακύκλωσης (ΕΕΑΑ).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16:40-16:45: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Διεύθυνση Δευτεροβάθμιας Κυκλάδων,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Ξενοφών Α. Βαμβακερός. 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16:45-16:50: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Διεύθυνση Πρωτοβάθμιας Κυκλάδων,</w:t>
      </w:r>
      <w:r>
        <w:rPr>
          <w:rFonts w:ascii="Calibri" w:hAnsi="Calibri" w:cs="Calibri" w:eastAsia="Calibri"/>
          <w:color w:val="365F91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Χρήστος Καφτηράνης. 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16:50-17:35: </w:t>
      </w:r>
    </w:p>
    <w:p>
      <w:pPr>
        <w:numPr>
          <w:ilvl w:val="0"/>
          <w:numId w:val="8"/>
        </w:numPr>
        <w:spacing w:before="60" w:after="0" w:line="240"/>
        <w:ind w:right="0" w:left="284" w:hanging="284"/>
        <w:jc w:val="left"/>
        <w:rPr>
          <w:rFonts w:ascii="Calibri" w:hAnsi="Calibri" w:cs="Calibri" w:eastAsia="Calibri"/>
          <w:color w:val="201F1E"/>
          <w:spacing w:val="0"/>
          <w:position w:val="0"/>
          <w:sz w:val="22"/>
          <w:u w:val="single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“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Κοινότητες για την ελαχιστοποίηση και δημιουργική χρήση πλαστικού σε νησιωτικά περιβάλλοντα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“: </w:t>
      </w:r>
      <w:r>
        <w:rPr>
          <w:rFonts w:ascii="Calibri" w:hAnsi="Calibri" w:cs="Calibri" w:eastAsia="Calibri"/>
          <w:b/>
          <w:color w:val="201F1E"/>
          <w:spacing w:val="0"/>
          <w:position w:val="0"/>
          <w:sz w:val="22"/>
          <w:u w:val="single"/>
          <w:shd w:fill="FFFFFF" w:val="clear"/>
        </w:rPr>
        <w:t xml:space="preserve">Σπυρίδων Μποφιλάτος</w:t>
      </w:r>
      <w:r>
        <w:rPr>
          <w:rFonts w:ascii="Calibri" w:hAnsi="Calibri" w:cs="Calibri" w:eastAsia="Calibri"/>
          <w:color w:val="201F1E"/>
          <w:spacing w:val="0"/>
          <w:position w:val="0"/>
          <w:sz w:val="22"/>
          <w:u w:val="single"/>
          <w:shd w:fill="FFFFFF" w:val="clear"/>
        </w:rPr>
        <w:t xml:space="preserve">, Τμήμα Μηχανικών Σχεδίασης Προϊόντων και Συστημάτων Πανεπιστήμιου Αιγαίου, μέλος του εργαστηρίου Πολύπλοκων Συστημάτων και Σχεδίασης Υπηρεσιών.</w:t>
      </w:r>
    </w:p>
    <w:p>
      <w:pPr>
        <w:numPr>
          <w:ilvl w:val="0"/>
          <w:numId w:val="8"/>
        </w:numPr>
        <w:spacing w:before="60" w:after="0" w:line="240"/>
        <w:ind w:right="0" w:left="284" w:hanging="284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201F1E"/>
          <w:spacing w:val="0"/>
          <w:position w:val="0"/>
          <w:sz w:val="22"/>
          <w:shd w:fill="FFFFFF" w:val="clear"/>
        </w:rPr>
        <w:t xml:space="preserve">“</w:t>
      </w:r>
      <w:r>
        <w:rPr>
          <w:rFonts w:ascii="Calibri" w:hAnsi="Calibri" w:cs="Calibri" w:eastAsia="Calibri"/>
          <w:i/>
          <w:color w:val="201F1E"/>
          <w:spacing w:val="0"/>
          <w:position w:val="0"/>
          <w:sz w:val="22"/>
          <w:shd w:fill="FFFFFF" w:val="clear"/>
        </w:rPr>
        <w:t xml:space="preserve">Παραδείγματα ορθών πρακτικών μείωσης απορριμμάτων”</w:t>
      </w:r>
      <w:r>
        <w:rPr>
          <w:rFonts w:ascii="Calibri" w:hAnsi="Calibri" w:cs="Calibri" w:eastAsia="Calibri"/>
          <w:color w:val="201F1E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  <w:t xml:space="preserve">Αμαλία Βενετσανοπούλου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, ΕΛΚΕΘΕ.</w:t>
      </w:r>
    </w:p>
    <w:p>
      <w:pPr>
        <w:numPr>
          <w:ilvl w:val="0"/>
          <w:numId w:val="8"/>
        </w:numPr>
        <w:spacing w:before="60" w:after="0" w:line="240"/>
        <w:ind w:right="0" w:left="284" w:hanging="284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“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Τα αποτσίγαρα είναι μια από τις πιο επικίνδυνες και ύπουλες μορφές ρύπανσης, γιατί δεν είναι βιοδιασπώμενες- Εθνική και Ευρωπαϊκή νομοθεσία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  <w:t xml:space="preserve">Ανακύκλωση - Λύσεις &amp; Πρωτοβουλίες του Οργανισμού μας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”:  </w:t>
      </w:r>
      <w:r>
        <w:rPr>
          <w:rFonts w:ascii="Calibri" w:hAnsi="Calibri" w:cs="Calibri" w:eastAsia="Calibri"/>
          <w:b/>
          <w:color w:val="201F1E"/>
          <w:spacing w:val="0"/>
          <w:position w:val="0"/>
          <w:sz w:val="22"/>
          <w:shd w:fill="FFFFFF" w:val="clear"/>
        </w:rPr>
        <w:t xml:space="preserve">Γιώργος Σακελλαρίου,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Cigaret Cycle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. </w:t>
      </w:r>
    </w:p>
    <w:p>
      <w:pPr>
        <w:numPr>
          <w:ilvl w:val="0"/>
          <w:numId w:val="8"/>
        </w:numPr>
        <w:spacing w:before="60" w:after="0" w:line="240"/>
        <w:ind w:right="0" w:left="284" w:hanging="28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“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LIFE DEBAG 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ένα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Συριανό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πρόγραμμα ενημέρωσης και ευαισθητοποίησης για τη μείωση της πλαστικής σακούλας στο θαλάσσιο περιβάλλον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”: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Γιώργος Παπαθεοδώρου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, Καθηγητής Περιβαλλοντικής και Γεωλογικής Ωκεανογραφίας, Τμήματος Γεωλογίας Πανεπιστημίου Πατρών, Κοσμήτορας Σχολής Θετικών Επιστημών. </w:t>
      </w:r>
    </w:p>
    <w:p>
      <w:pPr>
        <w:numPr>
          <w:ilvl w:val="0"/>
          <w:numId w:val="8"/>
        </w:numPr>
        <w:spacing w:before="60" w:after="0" w:line="240"/>
        <w:ind w:right="0" w:left="284" w:hanging="284"/>
        <w:jc w:val="left"/>
        <w:rPr>
          <w:rFonts w:ascii="Calibri" w:hAnsi="Calibri" w:cs="Calibri" w:eastAsia="Calibri"/>
          <w:color w:val="222222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201F1E"/>
          <w:spacing w:val="0"/>
          <w:position w:val="0"/>
          <w:sz w:val="22"/>
          <w:shd w:fill="FFFFFF" w:val="clear"/>
        </w:rPr>
        <w:t xml:space="preserve">“</w:t>
      </w:r>
      <w:r>
        <w:rPr>
          <w:rFonts w:ascii="Calibri" w:hAnsi="Calibri" w:cs="Calibri" w:eastAsia="Calibri"/>
          <w:i/>
          <w:color w:val="201F1E"/>
          <w:spacing w:val="0"/>
          <w:position w:val="0"/>
          <w:sz w:val="22"/>
          <w:shd w:fill="FFFFFF" w:val="clear"/>
        </w:rPr>
        <w:t xml:space="preserve">Μια ολιστική προσέγγιση στη διαχείριση των θαλάσσιων απορριμμάτων</w:t>
      </w:r>
      <w:r>
        <w:rPr>
          <w:rFonts w:ascii="Calibri" w:hAnsi="Calibri" w:cs="Calibri" w:eastAsia="Calibri"/>
          <w:color w:val="201F1E"/>
          <w:spacing w:val="0"/>
          <w:position w:val="0"/>
          <w:sz w:val="22"/>
          <w:shd w:fill="FFFFFF" w:val="clear"/>
        </w:rPr>
        <w:t xml:space="preserve">”: </w:t>
      </w:r>
      <w:r>
        <w:rPr>
          <w:rFonts w:ascii="Calibri" w:hAnsi="Calibri" w:cs="Calibri" w:eastAsia="Calibri"/>
          <w:b/>
          <w:color w:val="201F1E"/>
          <w:spacing w:val="0"/>
          <w:position w:val="0"/>
          <w:sz w:val="22"/>
          <w:shd w:fill="FFFFFF" w:val="clear"/>
        </w:rPr>
        <w:t xml:space="preserve">Γιώργος Σαρελάκος</w:t>
      </w:r>
      <w:r>
        <w:rPr>
          <w:rFonts w:ascii="Calibri" w:hAnsi="Calibri" w:cs="Calibri" w:eastAsia="Calibri"/>
          <w:color w:val="201F1E"/>
          <w:spacing w:val="0"/>
          <w:position w:val="0"/>
          <w:sz w:val="22"/>
          <w:shd w:fill="FFFFFF" w:val="clear"/>
        </w:rPr>
        <w:t xml:space="preserve">, Aegean Rebreath Team.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17:35- 17:50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Το πρόγραμμα: "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Πλαστικά μετά τη Χρήση; Η θέση τους στον Μπλε κάδο! Μακριά από τις γαλάζιες θάλασσες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":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Βασίλης Ψαλλιδάς, Ευτυχία Κορκίδη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, Δίκτυο MEdlES του Μεσογειακού Γραφείου Πληροφόρησης (MIO-ECSDE).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17:50-18:00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Παρεμβάσεις κατοίκων και φορέων.</w:t>
      </w:r>
    </w:p>
    <w:tbl>
      <w:tblPr/>
      <w:tblGrid>
        <w:gridCol w:w="2417"/>
        <w:gridCol w:w="3060"/>
        <w:gridCol w:w="2118"/>
        <w:gridCol w:w="3089"/>
      </w:tblGrid>
      <w:tr>
        <w:trPr>
          <w:trHeight w:val="720" w:hRule="auto"/>
          <w:jc w:val="left"/>
          <w:cantSplit w:val="1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779" w:dyaOrig="657">
                <v:rect xmlns:o="urn:schemas-microsoft-com:office:office" xmlns:v="urn:schemas-microsoft-com:vml" id="rectole0000000001" style="width:88.950000pt;height:32.85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      </w:object>
            </w:r>
          </w:p>
        </w:tc>
        <w:tc>
          <w:tcPr>
            <w:tcW w:w="3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3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06" w:dyaOrig="721">
                <v:rect xmlns:o="urn:schemas-microsoft-com:office:office" xmlns:v="urn:schemas-microsoft-com:vml" id="rectole0000000002" style="width:100.300000pt;height:36.05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</w:p>
        </w:tc>
        <w:tc>
          <w:tcPr>
            <w:tcW w:w="21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24" w:dyaOrig="314">
                <v:rect xmlns:o="urn:schemas-microsoft-com:office:office" xmlns:v="urn:schemas-microsoft-com:vml" id="rectole0000000003" style="width:66.200000pt;height:15.700000pt" o:preferrelative="t" o:ole="">
                  <o:lock v:ext="edit"/>
                  <v:imagedata xmlns:r="http://schemas.openxmlformats.org/officeDocument/2006/relationships" r:id="docRId8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      </w:object>
            </w:r>
          </w:p>
        </w:tc>
        <w:tc>
          <w:tcPr>
            <w:tcW w:w="3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152" w:dyaOrig="691">
                <v:rect xmlns:o="urn:schemas-microsoft-com:office:office" xmlns:v="urn:schemas-microsoft-com:vml" id="rectole0000000004" style="width:57.600000pt;height:34.550000pt" o:preferrelative="t" o:ole="">
                  <o:lock v:ext="edit"/>
                  <v:imagedata xmlns:r="http://schemas.openxmlformats.org/officeDocument/2006/relationships" r:id="docRId10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      </w:object>
            </w:r>
          </w:p>
        </w:tc>
      </w:tr>
      <w:tr>
        <w:trPr>
          <w:trHeight w:val="243" w:hRule="auto"/>
          <w:jc w:val="left"/>
          <w:cantSplit w:val="1"/>
        </w:trPr>
        <w:tc>
          <w:tcPr>
            <w:tcW w:w="2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Μεσογειακό Γραφείο Πληροφόρησης για το Περιβάλλον, τον Πολιτισμό και την Αειφόρο Ανάπτυξη </w:t>
            </w:r>
          </w:p>
        </w:tc>
        <w:tc>
          <w:tcPr>
            <w:tcW w:w="21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Διεθνές Δίκτυο Εκπαιδευτικών για την ΠΕ / ΕΑΑ</w:t>
            </w:r>
          </w:p>
        </w:tc>
        <w:tc>
          <w:tcPr>
            <w:tcW w:w="3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="media/image4.wmf" Id="docRId10" Type="http://schemas.openxmlformats.org/officeDocument/2006/relationships/image" /><Relationship Target="media/image0.wmf" Id="docRId2" Type="http://schemas.openxmlformats.org/officeDocument/2006/relationships/image" /><Relationship Target="media/image2.wmf" Id="docRId6" Type="http://schemas.openxmlformats.org/officeDocument/2006/relationships/image" /><Relationship Target="embeddings/oleObject0.bin" Id="docRId1" Type="http://schemas.openxmlformats.org/officeDocument/2006/relationships/oleObject" /><Relationship Target="numbering.xml" Id="docRId11" Type="http://schemas.openxmlformats.org/officeDocument/2006/relationships/numbering" /><Relationship Target="embeddings/oleObject2.bin" Id="docRId5" Type="http://schemas.openxmlformats.org/officeDocument/2006/relationships/oleObject" /><Relationship Target="embeddings/oleObject4.bin" Id="docRId9" Type="http://schemas.openxmlformats.org/officeDocument/2006/relationships/oleObject" /><Relationship TargetMode="External" Target="https://zoom.us/j/9568390076?pwd=eU5xRE5mR1V5bzcwMkpsUDhJNUpoQT09" Id="docRId0" Type="http://schemas.openxmlformats.org/officeDocument/2006/relationships/hyperlink" /><Relationship Target="styles.xml" Id="docRId12" Type="http://schemas.openxmlformats.org/officeDocument/2006/relationships/styles" /><Relationship Target="media/image1.wmf" Id="docRId4" Type="http://schemas.openxmlformats.org/officeDocument/2006/relationships/image" /><Relationship Target="media/image3.wmf" Id="docRId8" Type="http://schemas.openxmlformats.org/officeDocument/2006/relationships/image" /></Relationships>
</file>